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D0D3EE" w14:textId="21CC3A30" w:rsidR="00153B75" w:rsidRDefault="001875D6" w:rsidP="00165DA2">
      <w:pPr>
        <w:spacing w:after="0" w:line="259" w:lineRule="auto"/>
        <w:ind w:left="0" w:right="7597" w:firstLine="0"/>
        <w:jc w:val="left"/>
      </w:pPr>
      <w:r>
        <w:rPr>
          <w:b/>
        </w:rPr>
        <w:t xml:space="preserve"> </w:t>
      </w:r>
      <w:r>
        <w:rPr>
          <w:b/>
          <w:i/>
          <w:color w:val="0070C0"/>
        </w:rPr>
        <w:t xml:space="preserve"> </w:t>
      </w:r>
    </w:p>
    <w:p w14:paraId="7BE45146" w14:textId="77777777" w:rsidR="00ED6423" w:rsidRDefault="00ED6423" w:rsidP="00F11FB6">
      <w:pPr>
        <w:spacing w:after="160" w:line="259" w:lineRule="auto"/>
        <w:ind w:left="0" w:right="0" w:firstLine="0"/>
        <w:jc w:val="center"/>
        <w:rPr>
          <w:rFonts w:ascii="Calibri" w:eastAsia="Calibri" w:hAnsi="Calibri" w:cs="Times New Roman"/>
          <w:b/>
          <w:color w:val="auto"/>
          <w:sz w:val="40"/>
          <w:szCs w:val="40"/>
          <w:lang w:eastAsia="en-US"/>
        </w:rPr>
      </w:pPr>
    </w:p>
    <w:p w14:paraId="4EAC683E" w14:textId="512B0ED1" w:rsidR="00F11FB6" w:rsidRPr="00F11FB6" w:rsidRDefault="00F11FB6" w:rsidP="00F11FB6">
      <w:pPr>
        <w:spacing w:after="160" w:line="259" w:lineRule="auto"/>
        <w:ind w:left="0" w:right="0" w:firstLine="0"/>
        <w:jc w:val="center"/>
        <w:rPr>
          <w:rFonts w:ascii="Calibri" w:eastAsia="Calibri" w:hAnsi="Calibri" w:cs="Times New Roman"/>
          <w:b/>
          <w:color w:val="auto"/>
          <w:sz w:val="40"/>
          <w:szCs w:val="40"/>
          <w:lang w:eastAsia="en-US"/>
        </w:rPr>
      </w:pPr>
      <w:r w:rsidRPr="00F11FB6">
        <w:rPr>
          <w:rFonts w:ascii="Calibri" w:eastAsia="Calibri" w:hAnsi="Calibri" w:cs="Times New Roman"/>
          <w:b/>
          <w:color w:val="auto"/>
          <w:sz w:val="40"/>
          <w:szCs w:val="40"/>
          <w:lang w:eastAsia="en-US"/>
        </w:rPr>
        <w:t>SPECYFIKACJA WARUNKÓW ZAMÓWIENIA</w:t>
      </w:r>
    </w:p>
    <w:p w14:paraId="4727EE4F" w14:textId="77777777" w:rsidR="00F11FB6" w:rsidRPr="00F11FB6" w:rsidRDefault="00F11FB6" w:rsidP="00F11FB6">
      <w:pPr>
        <w:spacing w:after="160" w:line="259" w:lineRule="auto"/>
        <w:ind w:left="0" w:right="0" w:firstLine="0"/>
        <w:jc w:val="center"/>
        <w:rPr>
          <w:rFonts w:ascii="Calibri" w:eastAsia="Calibri" w:hAnsi="Calibri" w:cs="Times New Roman"/>
          <w:color w:val="auto"/>
          <w:sz w:val="22"/>
          <w:lang w:eastAsia="en-US"/>
        </w:rPr>
      </w:pPr>
    </w:p>
    <w:p w14:paraId="61EE3A18" w14:textId="77777777" w:rsidR="00F11FB6" w:rsidRPr="00F11FB6" w:rsidRDefault="00F11FB6" w:rsidP="00F11FB6">
      <w:pPr>
        <w:spacing w:after="160" w:line="259" w:lineRule="auto"/>
        <w:ind w:left="0" w:right="0" w:firstLine="0"/>
        <w:jc w:val="center"/>
        <w:rPr>
          <w:rFonts w:ascii="Calibri" w:eastAsia="Calibri" w:hAnsi="Calibri" w:cs="Times New Roman"/>
          <w:color w:val="auto"/>
          <w:sz w:val="22"/>
          <w:lang w:eastAsia="en-US"/>
        </w:rPr>
      </w:pPr>
      <w:r w:rsidRPr="00F11FB6">
        <w:rPr>
          <w:rFonts w:ascii="Calibri" w:eastAsia="Calibri" w:hAnsi="Calibri" w:cs="Times New Roman"/>
          <w:color w:val="auto"/>
          <w:sz w:val="22"/>
          <w:lang w:eastAsia="en-US"/>
        </w:rPr>
        <w:t>w postępowaniu o udzielenie zamówienia publicznego na:</w:t>
      </w:r>
    </w:p>
    <w:p w14:paraId="0B378C0E" w14:textId="7F84C344" w:rsidR="00F11FB6" w:rsidRDefault="00F11FB6" w:rsidP="00F11FB6">
      <w:pPr>
        <w:spacing w:after="160" w:line="259" w:lineRule="auto"/>
        <w:ind w:left="0" w:right="0" w:firstLine="0"/>
        <w:jc w:val="center"/>
        <w:rPr>
          <w:rFonts w:ascii="Calibri" w:eastAsia="Calibri" w:hAnsi="Calibri" w:cs="Times New Roman"/>
          <w:color w:val="auto"/>
          <w:sz w:val="22"/>
          <w:lang w:eastAsia="en-US"/>
        </w:rPr>
      </w:pPr>
    </w:p>
    <w:p w14:paraId="23440C07" w14:textId="77777777" w:rsidR="00165DA2" w:rsidRPr="00F11FB6" w:rsidRDefault="00165DA2" w:rsidP="00F11FB6">
      <w:pPr>
        <w:spacing w:after="160" w:line="259" w:lineRule="auto"/>
        <w:ind w:left="0" w:right="0" w:firstLine="0"/>
        <w:jc w:val="center"/>
        <w:rPr>
          <w:rFonts w:ascii="Calibri" w:eastAsia="Calibri" w:hAnsi="Calibri" w:cs="Times New Roman"/>
          <w:color w:val="auto"/>
          <w:sz w:val="22"/>
          <w:lang w:eastAsia="en-US"/>
        </w:rPr>
      </w:pPr>
    </w:p>
    <w:p w14:paraId="452ED565" w14:textId="050AB3C0" w:rsidR="00771BA3" w:rsidRPr="00742548" w:rsidRDefault="00F11FB6" w:rsidP="00771BA3">
      <w:pPr>
        <w:spacing w:after="160" w:line="360" w:lineRule="auto"/>
        <w:ind w:left="0" w:right="0" w:firstLine="0"/>
        <w:jc w:val="center"/>
        <w:rPr>
          <w:rFonts w:asciiTheme="minorHAnsi" w:eastAsia="Calibri" w:hAnsiTheme="minorHAnsi" w:cstheme="minorHAnsi"/>
          <w:b/>
          <w:bCs/>
          <w:color w:val="auto"/>
          <w:sz w:val="22"/>
          <w:lang w:eastAsia="en-US"/>
        </w:rPr>
      </w:pPr>
      <w:r w:rsidRPr="00742548">
        <w:rPr>
          <w:rFonts w:ascii="Calibri" w:eastAsia="Calibri" w:hAnsi="Calibri" w:cs="Times New Roman"/>
          <w:b/>
          <w:color w:val="auto"/>
          <w:sz w:val="22"/>
          <w:lang w:eastAsia="en-US"/>
        </w:rPr>
        <w:t>„</w:t>
      </w:r>
      <w:r w:rsidR="003F63FE" w:rsidRPr="003F63FE">
        <w:rPr>
          <w:rFonts w:asciiTheme="minorHAnsi" w:eastAsia="Calibri" w:hAnsiTheme="minorHAnsi" w:cstheme="minorHAnsi"/>
          <w:b/>
          <w:bCs/>
          <w:color w:val="auto"/>
          <w:sz w:val="22"/>
          <w:lang w:eastAsia="en-US"/>
        </w:rPr>
        <w:t>Dostawa sprzętu i oprogramowania teleinformatycznego w ramach projektu „Zwiększenie cyberbezpieczeństwa w Gminie Perlejewo” realizowanego w ramach projektu grantowego „Cyberbezpieczny Samorząd”</w:t>
      </w:r>
    </w:p>
    <w:p w14:paraId="30C58335" w14:textId="77777777" w:rsidR="00ED6423" w:rsidRDefault="00ED6423" w:rsidP="00F11FB6">
      <w:pPr>
        <w:spacing w:after="160" w:line="259" w:lineRule="auto"/>
        <w:ind w:left="0" w:right="0" w:firstLine="0"/>
        <w:jc w:val="center"/>
        <w:rPr>
          <w:rFonts w:ascii="Calibri" w:eastAsia="Calibri" w:hAnsi="Calibri" w:cs="Times New Roman"/>
          <w:color w:val="auto"/>
          <w:sz w:val="22"/>
          <w:lang w:eastAsia="en-US"/>
        </w:rPr>
      </w:pPr>
    </w:p>
    <w:p w14:paraId="667B9137" w14:textId="051935B8" w:rsidR="00F11FB6" w:rsidRPr="00F11FB6" w:rsidRDefault="00F11FB6" w:rsidP="00F11FB6">
      <w:pPr>
        <w:spacing w:after="160" w:line="259" w:lineRule="auto"/>
        <w:ind w:left="0" w:right="0" w:firstLine="0"/>
        <w:jc w:val="center"/>
        <w:rPr>
          <w:rFonts w:ascii="Calibri" w:eastAsia="Calibri" w:hAnsi="Calibri" w:cs="Times New Roman"/>
          <w:color w:val="auto"/>
          <w:sz w:val="22"/>
          <w:lang w:eastAsia="en-US"/>
        </w:rPr>
      </w:pPr>
      <w:r w:rsidRPr="00F11FB6">
        <w:rPr>
          <w:rFonts w:ascii="Calibri" w:eastAsia="Calibri" w:hAnsi="Calibri" w:cs="Times New Roman"/>
          <w:color w:val="auto"/>
          <w:sz w:val="22"/>
          <w:lang w:eastAsia="en-US"/>
        </w:rPr>
        <w:t>(Znak postępowania</w:t>
      </w:r>
      <w:r w:rsidRPr="00603D64">
        <w:rPr>
          <w:rFonts w:ascii="Calibri" w:eastAsia="Calibri" w:hAnsi="Calibri" w:cs="Times New Roman"/>
          <w:color w:val="auto"/>
          <w:sz w:val="22"/>
          <w:lang w:eastAsia="en-US"/>
        </w:rPr>
        <w:t xml:space="preserve">: </w:t>
      </w:r>
      <w:r w:rsidR="00C55165" w:rsidRPr="00603D64">
        <w:rPr>
          <w:rFonts w:ascii="Calibri" w:eastAsia="Calibri" w:hAnsi="Calibri" w:cs="Times New Roman"/>
          <w:b/>
          <w:color w:val="auto"/>
          <w:sz w:val="22"/>
          <w:lang w:eastAsia="en-US"/>
        </w:rPr>
        <w:t>GP.271.</w:t>
      </w:r>
      <w:r w:rsidR="00F75040" w:rsidRPr="00603D64">
        <w:rPr>
          <w:rFonts w:ascii="Calibri" w:eastAsia="Calibri" w:hAnsi="Calibri" w:cs="Times New Roman"/>
          <w:b/>
          <w:color w:val="auto"/>
          <w:sz w:val="22"/>
          <w:lang w:eastAsia="en-US"/>
        </w:rPr>
        <w:t>1</w:t>
      </w:r>
      <w:r w:rsidR="00C55165" w:rsidRPr="00603D64">
        <w:rPr>
          <w:rFonts w:ascii="Calibri" w:eastAsia="Calibri" w:hAnsi="Calibri" w:cs="Times New Roman"/>
          <w:b/>
          <w:color w:val="auto"/>
          <w:sz w:val="22"/>
          <w:lang w:eastAsia="en-US"/>
        </w:rPr>
        <w:t>.</w:t>
      </w:r>
      <w:r w:rsidR="00BD039F">
        <w:rPr>
          <w:rFonts w:ascii="Calibri" w:eastAsia="Calibri" w:hAnsi="Calibri" w:cs="Times New Roman"/>
          <w:b/>
          <w:color w:val="auto"/>
          <w:sz w:val="22"/>
          <w:lang w:eastAsia="en-US"/>
        </w:rPr>
        <w:t>4</w:t>
      </w:r>
      <w:r w:rsidR="00C55165" w:rsidRPr="00603D64">
        <w:rPr>
          <w:rFonts w:ascii="Calibri" w:eastAsia="Calibri" w:hAnsi="Calibri" w:cs="Times New Roman"/>
          <w:b/>
          <w:color w:val="auto"/>
          <w:sz w:val="22"/>
          <w:lang w:eastAsia="en-US"/>
        </w:rPr>
        <w:t>.202</w:t>
      </w:r>
      <w:r w:rsidR="00F75040" w:rsidRPr="00603D64">
        <w:rPr>
          <w:rFonts w:ascii="Calibri" w:eastAsia="Calibri" w:hAnsi="Calibri" w:cs="Times New Roman"/>
          <w:b/>
          <w:color w:val="auto"/>
          <w:sz w:val="22"/>
          <w:lang w:eastAsia="en-US"/>
        </w:rPr>
        <w:t>6</w:t>
      </w:r>
      <w:r w:rsidRPr="00603D64">
        <w:rPr>
          <w:rFonts w:ascii="Calibri" w:eastAsia="Calibri" w:hAnsi="Calibri" w:cs="Times New Roman"/>
          <w:color w:val="auto"/>
          <w:sz w:val="22"/>
          <w:lang w:eastAsia="en-US"/>
        </w:rPr>
        <w:t>)</w:t>
      </w:r>
    </w:p>
    <w:p w14:paraId="2D7EDEBF" w14:textId="77777777" w:rsidR="00F11FB6" w:rsidRPr="00F11FB6" w:rsidRDefault="00F11FB6" w:rsidP="00F11FB6">
      <w:pPr>
        <w:spacing w:after="160" w:line="259" w:lineRule="auto"/>
        <w:ind w:left="0" w:right="0" w:firstLine="0"/>
        <w:jc w:val="center"/>
        <w:rPr>
          <w:rFonts w:ascii="Calibri" w:eastAsia="Calibri" w:hAnsi="Calibri" w:cs="Times New Roman"/>
          <w:color w:val="auto"/>
          <w:sz w:val="22"/>
          <w:lang w:eastAsia="en-US"/>
        </w:rPr>
      </w:pPr>
    </w:p>
    <w:p w14:paraId="77341136" w14:textId="77777777" w:rsidR="00F11FB6" w:rsidRPr="00F11FB6" w:rsidRDefault="00F11FB6" w:rsidP="00F11FB6">
      <w:pPr>
        <w:spacing w:after="160" w:line="259" w:lineRule="auto"/>
        <w:ind w:left="0" w:right="0" w:firstLine="0"/>
        <w:jc w:val="center"/>
        <w:rPr>
          <w:rFonts w:ascii="Calibri" w:eastAsia="Calibri" w:hAnsi="Calibri" w:cs="Times New Roman"/>
          <w:color w:val="auto"/>
          <w:sz w:val="22"/>
          <w:lang w:eastAsia="en-US"/>
        </w:rPr>
      </w:pPr>
    </w:p>
    <w:p w14:paraId="23853DEE" w14:textId="77777777" w:rsidR="00F11FB6" w:rsidRPr="00F11FB6" w:rsidRDefault="00F11FB6" w:rsidP="00F11FB6">
      <w:pPr>
        <w:spacing w:after="160" w:line="259" w:lineRule="auto"/>
        <w:ind w:left="0" w:right="0" w:firstLine="0"/>
        <w:jc w:val="center"/>
        <w:rPr>
          <w:rFonts w:ascii="Calibri" w:eastAsia="Calibri" w:hAnsi="Calibri" w:cs="Times New Roman"/>
          <w:color w:val="auto"/>
          <w:sz w:val="22"/>
          <w:lang w:eastAsia="en-US"/>
        </w:rPr>
      </w:pPr>
    </w:p>
    <w:p w14:paraId="402ED717" w14:textId="4E454CC3" w:rsidR="00A043B2" w:rsidRDefault="00C55165" w:rsidP="00742548">
      <w:pPr>
        <w:spacing w:after="160" w:line="259" w:lineRule="auto"/>
        <w:ind w:left="0" w:right="0" w:firstLine="0"/>
        <w:jc w:val="center"/>
        <w:rPr>
          <w:rFonts w:ascii="Calibri" w:eastAsia="Calibri" w:hAnsi="Calibri" w:cs="Times New Roman"/>
          <w:color w:val="auto"/>
          <w:sz w:val="22"/>
          <w:lang w:eastAsia="en-US"/>
        </w:rPr>
      </w:pPr>
      <w:r w:rsidRPr="00C55165">
        <w:rPr>
          <w:rFonts w:ascii="Calibri" w:eastAsia="Calibri" w:hAnsi="Calibri" w:cs="Times New Roman"/>
          <w:color w:val="auto"/>
          <w:sz w:val="22"/>
          <w:lang w:eastAsia="en-US"/>
        </w:rPr>
        <w:t xml:space="preserve">ZATWIERDZAM </w:t>
      </w:r>
      <w:r w:rsidR="009A6042" w:rsidRPr="00742548">
        <w:rPr>
          <w:rFonts w:ascii="Calibri" w:eastAsia="Calibri" w:hAnsi="Calibri" w:cs="Times New Roman"/>
          <w:color w:val="auto"/>
          <w:sz w:val="22"/>
          <w:lang w:eastAsia="en-US"/>
        </w:rPr>
        <w:t>Zastępca Wójta Gminy Perlejewo – Jarosław Oksztul</w:t>
      </w:r>
    </w:p>
    <w:p w14:paraId="3C1A8E3C" w14:textId="77777777" w:rsidR="00A043B2" w:rsidRPr="00A043B2" w:rsidRDefault="00A043B2" w:rsidP="00A043B2">
      <w:pPr>
        <w:spacing w:after="160" w:line="259" w:lineRule="auto"/>
        <w:ind w:left="0" w:right="0" w:firstLine="0"/>
        <w:jc w:val="center"/>
        <w:rPr>
          <w:rFonts w:ascii="Calibri" w:eastAsia="Calibri" w:hAnsi="Calibri" w:cs="Times New Roman"/>
          <w:color w:val="auto"/>
          <w:sz w:val="22"/>
          <w:lang w:eastAsia="en-US"/>
        </w:rPr>
      </w:pPr>
    </w:p>
    <w:p w14:paraId="33B790C0" w14:textId="77777777" w:rsidR="00A043B2" w:rsidRPr="00A043B2" w:rsidRDefault="00A043B2" w:rsidP="00A043B2">
      <w:pPr>
        <w:spacing w:after="160" w:line="259" w:lineRule="auto"/>
        <w:ind w:left="0" w:right="0" w:firstLine="0"/>
        <w:jc w:val="center"/>
        <w:rPr>
          <w:rFonts w:ascii="Calibri" w:eastAsia="Calibri" w:hAnsi="Calibri" w:cs="Times New Roman"/>
          <w:color w:val="auto"/>
          <w:sz w:val="22"/>
          <w:lang w:eastAsia="en-US"/>
        </w:rPr>
      </w:pPr>
      <w:r w:rsidRPr="00A043B2">
        <w:rPr>
          <w:rFonts w:ascii="Calibri" w:eastAsia="Calibri" w:hAnsi="Calibri" w:cs="Times New Roman"/>
          <w:color w:val="auto"/>
          <w:sz w:val="22"/>
          <w:lang w:eastAsia="en-US"/>
        </w:rPr>
        <w:t>(podpis Kierownika Zamawiającego)</w:t>
      </w:r>
    </w:p>
    <w:p w14:paraId="0B108643" w14:textId="77777777" w:rsidR="00662B6D" w:rsidRDefault="00662B6D" w:rsidP="00753646">
      <w:pPr>
        <w:spacing w:after="160" w:line="259" w:lineRule="auto"/>
        <w:ind w:left="0" w:right="0" w:firstLine="0"/>
        <w:rPr>
          <w:rFonts w:ascii="Calibri" w:eastAsia="Calibri" w:hAnsi="Calibri" w:cs="Times New Roman"/>
          <w:color w:val="auto"/>
          <w:sz w:val="22"/>
          <w:lang w:eastAsia="en-US"/>
        </w:rPr>
      </w:pPr>
    </w:p>
    <w:p w14:paraId="423BCD5B" w14:textId="0B41EB7C" w:rsidR="00753646" w:rsidRDefault="00753646" w:rsidP="00753646">
      <w:pPr>
        <w:spacing w:after="160" w:line="259" w:lineRule="auto"/>
        <w:ind w:left="0" w:right="0" w:firstLine="0"/>
        <w:rPr>
          <w:rFonts w:ascii="Calibri" w:eastAsia="Calibri" w:hAnsi="Calibri" w:cs="Times New Roman"/>
          <w:color w:val="auto"/>
          <w:sz w:val="22"/>
          <w:lang w:eastAsia="en-US"/>
        </w:rPr>
      </w:pPr>
      <w:r>
        <w:rPr>
          <w:noProof/>
        </w:rPr>
        <w:drawing>
          <wp:anchor distT="0" distB="0" distL="114300" distR="114300" simplePos="0" relativeHeight="251659264" behindDoc="0" locked="0" layoutInCell="1" hidden="0" allowOverlap="1" wp14:anchorId="7AF3BC33" wp14:editId="7387EDA8">
            <wp:simplePos x="0" y="0"/>
            <wp:positionH relativeFrom="column">
              <wp:posOffset>0</wp:posOffset>
            </wp:positionH>
            <wp:positionV relativeFrom="paragraph">
              <wp:posOffset>286385</wp:posOffset>
            </wp:positionV>
            <wp:extent cx="2314575" cy="961390"/>
            <wp:effectExtent l="0" t="0" r="0" b="0"/>
            <wp:wrapSquare wrapText="bothSides" distT="0" distB="0" distL="114300" distR="114300"/>
            <wp:docPr id="1238775741"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8"/>
                    <a:srcRect/>
                    <a:stretch>
                      <a:fillRect/>
                    </a:stretch>
                  </pic:blipFill>
                  <pic:spPr>
                    <a:xfrm>
                      <a:off x="0" y="0"/>
                      <a:ext cx="2314575" cy="961390"/>
                    </a:xfrm>
                    <a:prstGeom prst="rect">
                      <a:avLst/>
                    </a:prstGeom>
                    <a:ln/>
                  </pic:spPr>
                </pic:pic>
              </a:graphicData>
            </a:graphic>
          </wp:anchor>
        </w:drawing>
      </w:r>
    </w:p>
    <w:p w14:paraId="2F640299" w14:textId="77777777" w:rsidR="00662B6D" w:rsidRDefault="00662B6D" w:rsidP="00A043B2">
      <w:pPr>
        <w:spacing w:after="160" w:line="259" w:lineRule="auto"/>
        <w:ind w:left="0" w:right="0" w:firstLine="0"/>
        <w:jc w:val="center"/>
        <w:rPr>
          <w:rFonts w:ascii="Calibri" w:eastAsia="Calibri" w:hAnsi="Calibri" w:cs="Times New Roman"/>
          <w:color w:val="auto"/>
          <w:sz w:val="22"/>
          <w:lang w:eastAsia="en-US"/>
        </w:rPr>
      </w:pPr>
    </w:p>
    <w:p w14:paraId="4F949EAE" w14:textId="77777777" w:rsidR="00662B6D" w:rsidRDefault="00662B6D" w:rsidP="00A043B2">
      <w:pPr>
        <w:spacing w:after="160" w:line="259" w:lineRule="auto"/>
        <w:ind w:left="0" w:right="0" w:firstLine="0"/>
        <w:jc w:val="center"/>
        <w:rPr>
          <w:rFonts w:ascii="Calibri" w:eastAsia="Calibri" w:hAnsi="Calibri" w:cs="Times New Roman"/>
          <w:color w:val="auto"/>
          <w:sz w:val="22"/>
          <w:lang w:eastAsia="en-US"/>
        </w:rPr>
      </w:pPr>
    </w:p>
    <w:p w14:paraId="595A417E" w14:textId="77777777" w:rsidR="00662B6D" w:rsidRDefault="00662B6D" w:rsidP="00A043B2">
      <w:pPr>
        <w:spacing w:after="160" w:line="259" w:lineRule="auto"/>
        <w:ind w:left="0" w:right="0" w:firstLine="0"/>
        <w:jc w:val="center"/>
        <w:rPr>
          <w:rFonts w:ascii="Calibri" w:eastAsia="Calibri" w:hAnsi="Calibri" w:cs="Times New Roman"/>
          <w:color w:val="auto"/>
          <w:sz w:val="22"/>
          <w:lang w:eastAsia="en-US"/>
        </w:rPr>
      </w:pPr>
    </w:p>
    <w:p w14:paraId="7555848C" w14:textId="77777777" w:rsidR="00662B6D" w:rsidRDefault="00662B6D" w:rsidP="00A043B2">
      <w:pPr>
        <w:spacing w:after="160" w:line="259" w:lineRule="auto"/>
        <w:ind w:left="0" w:right="0" w:firstLine="0"/>
        <w:jc w:val="center"/>
        <w:rPr>
          <w:rFonts w:ascii="Calibri" w:eastAsia="Calibri" w:hAnsi="Calibri" w:cs="Times New Roman"/>
          <w:color w:val="auto"/>
          <w:sz w:val="22"/>
          <w:lang w:eastAsia="en-US"/>
        </w:rPr>
      </w:pPr>
    </w:p>
    <w:p w14:paraId="3FA111CD" w14:textId="77777777" w:rsidR="00662B6D" w:rsidRDefault="00662B6D" w:rsidP="00A043B2">
      <w:pPr>
        <w:spacing w:after="160" w:line="259" w:lineRule="auto"/>
        <w:ind w:left="0" w:right="0" w:firstLine="0"/>
        <w:jc w:val="center"/>
        <w:rPr>
          <w:rFonts w:ascii="Calibri" w:eastAsia="Calibri" w:hAnsi="Calibri" w:cs="Times New Roman"/>
          <w:color w:val="auto"/>
          <w:sz w:val="22"/>
          <w:lang w:eastAsia="en-US"/>
        </w:rPr>
      </w:pPr>
    </w:p>
    <w:p w14:paraId="00B02553" w14:textId="77777777" w:rsidR="00662B6D" w:rsidRDefault="00662B6D" w:rsidP="00A043B2">
      <w:pPr>
        <w:spacing w:after="160" w:line="259" w:lineRule="auto"/>
        <w:ind w:left="0" w:right="0" w:firstLine="0"/>
        <w:jc w:val="center"/>
        <w:rPr>
          <w:rFonts w:ascii="Calibri" w:eastAsia="Calibri" w:hAnsi="Calibri" w:cs="Times New Roman"/>
          <w:color w:val="auto"/>
          <w:sz w:val="22"/>
          <w:lang w:eastAsia="en-US"/>
        </w:rPr>
      </w:pPr>
    </w:p>
    <w:p w14:paraId="089FE89A" w14:textId="77777777" w:rsidR="00662B6D" w:rsidRDefault="00662B6D" w:rsidP="00A043B2">
      <w:pPr>
        <w:spacing w:after="160" w:line="259" w:lineRule="auto"/>
        <w:ind w:left="0" w:right="0" w:firstLine="0"/>
        <w:jc w:val="center"/>
        <w:rPr>
          <w:rFonts w:ascii="Calibri" w:eastAsia="Calibri" w:hAnsi="Calibri" w:cs="Times New Roman"/>
          <w:color w:val="auto"/>
          <w:sz w:val="22"/>
          <w:lang w:eastAsia="en-US"/>
        </w:rPr>
      </w:pPr>
    </w:p>
    <w:p w14:paraId="11A2B9AB" w14:textId="77777777" w:rsidR="00753646" w:rsidRDefault="00753646" w:rsidP="00A043B2">
      <w:pPr>
        <w:spacing w:after="160" w:line="259" w:lineRule="auto"/>
        <w:ind w:left="0" w:right="0" w:firstLine="0"/>
        <w:jc w:val="center"/>
        <w:rPr>
          <w:rFonts w:ascii="Calibri" w:eastAsia="Calibri" w:hAnsi="Calibri" w:cs="Times New Roman"/>
          <w:color w:val="auto"/>
          <w:sz w:val="22"/>
          <w:lang w:eastAsia="en-US"/>
        </w:rPr>
      </w:pPr>
    </w:p>
    <w:p w14:paraId="502CF407" w14:textId="77777777" w:rsidR="00662B6D" w:rsidRDefault="00662B6D" w:rsidP="00A043B2">
      <w:pPr>
        <w:spacing w:after="160" w:line="259" w:lineRule="auto"/>
        <w:ind w:left="0" w:right="0" w:firstLine="0"/>
        <w:jc w:val="center"/>
        <w:rPr>
          <w:rFonts w:ascii="Calibri" w:eastAsia="Calibri" w:hAnsi="Calibri" w:cs="Times New Roman"/>
          <w:color w:val="auto"/>
          <w:sz w:val="22"/>
          <w:lang w:eastAsia="en-US"/>
        </w:rPr>
      </w:pPr>
    </w:p>
    <w:p w14:paraId="2EB5E389" w14:textId="77777777" w:rsidR="00662B6D" w:rsidRDefault="00662B6D" w:rsidP="00A043B2">
      <w:pPr>
        <w:spacing w:after="160" w:line="259" w:lineRule="auto"/>
        <w:ind w:left="0" w:right="0" w:firstLine="0"/>
        <w:jc w:val="center"/>
        <w:rPr>
          <w:rFonts w:ascii="Calibri" w:eastAsia="Calibri" w:hAnsi="Calibri" w:cs="Times New Roman"/>
          <w:color w:val="auto"/>
          <w:sz w:val="22"/>
          <w:lang w:eastAsia="en-US"/>
        </w:rPr>
      </w:pPr>
    </w:p>
    <w:p w14:paraId="2438F789" w14:textId="3128F9AB" w:rsidR="00A043B2" w:rsidRPr="00A043B2" w:rsidRDefault="004E2F9E" w:rsidP="00A043B2">
      <w:pPr>
        <w:spacing w:after="160" w:line="259" w:lineRule="auto"/>
        <w:ind w:left="0" w:right="0" w:firstLine="0"/>
        <w:jc w:val="center"/>
        <w:rPr>
          <w:rFonts w:ascii="Calibri" w:eastAsia="Calibri" w:hAnsi="Calibri" w:cs="Times New Roman"/>
          <w:color w:val="auto"/>
          <w:sz w:val="22"/>
          <w:lang w:eastAsia="en-US"/>
        </w:rPr>
      </w:pPr>
      <w:r>
        <w:rPr>
          <w:rFonts w:ascii="Calibri" w:eastAsia="Calibri" w:hAnsi="Calibri" w:cs="Times New Roman"/>
          <w:color w:val="auto"/>
          <w:sz w:val="22"/>
          <w:lang w:eastAsia="en-US"/>
        </w:rPr>
        <w:t>Perlejewo</w:t>
      </w:r>
      <w:r w:rsidR="00A043B2" w:rsidRPr="00A043B2">
        <w:rPr>
          <w:rFonts w:ascii="Calibri" w:eastAsia="Calibri" w:hAnsi="Calibri" w:cs="Times New Roman"/>
          <w:color w:val="auto"/>
          <w:sz w:val="22"/>
          <w:lang w:eastAsia="en-US"/>
        </w:rPr>
        <w:t xml:space="preserve">, </w:t>
      </w:r>
      <w:r w:rsidR="00A043B2" w:rsidRPr="00C00B99">
        <w:rPr>
          <w:rFonts w:ascii="Calibri" w:eastAsia="Calibri" w:hAnsi="Calibri" w:cs="Times New Roman"/>
          <w:color w:val="auto"/>
          <w:sz w:val="22"/>
          <w:lang w:eastAsia="en-US"/>
        </w:rPr>
        <w:t xml:space="preserve">dnia </w:t>
      </w:r>
      <w:r w:rsidR="00BD039F">
        <w:rPr>
          <w:rFonts w:ascii="Calibri" w:eastAsia="Calibri" w:hAnsi="Calibri" w:cs="Times New Roman"/>
          <w:color w:val="auto"/>
          <w:sz w:val="22"/>
          <w:lang w:eastAsia="en-US"/>
        </w:rPr>
        <w:t>2</w:t>
      </w:r>
      <w:r w:rsidR="00603D64">
        <w:rPr>
          <w:rFonts w:ascii="Calibri" w:eastAsia="Calibri" w:hAnsi="Calibri" w:cs="Times New Roman"/>
          <w:color w:val="auto"/>
          <w:sz w:val="22"/>
          <w:lang w:eastAsia="en-US"/>
        </w:rPr>
        <w:t>9</w:t>
      </w:r>
      <w:r w:rsidR="00662B6D">
        <w:rPr>
          <w:rFonts w:ascii="Calibri" w:eastAsia="Calibri" w:hAnsi="Calibri" w:cs="Times New Roman"/>
          <w:color w:val="auto"/>
          <w:sz w:val="22"/>
          <w:lang w:eastAsia="en-US"/>
        </w:rPr>
        <w:t xml:space="preserve"> lipca</w:t>
      </w:r>
      <w:r w:rsidR="00F75040">
        <w:rPr>
          <w:rFonts w:ascii="Calibri" w:eastAsia="Calibri" w:hAnsi="Calibri" w:cs="Times New Roman"/>
          <w:color w:val="auto"/>
          <w:sz w:val="22"/>
          <w:lang w:eastAsia="en-US"/>
        </w:rPr>
        <w:t xml:space="preserve"> 2026</w:t>
      </w:r>
      <w:r w:rsidR="00A043B2" w:rsidRPr="00A043B2">
        <w:rPr>
          <w:rFonts w:ascii="Calibri" w:eastAsia="Calibri" w:hAnsi="Calibri" w:cs="Times New Roman"/>
          <w:color w:val="auto"/>
          <w:sz w:val="22"/>
          <w:lang w:eastAsia="en-US"/>
        </w:rPr>
        <w:t xml:space="preserve"> r.</w:t>
      </w:r>
    </w:p>
    <w:p w14:paraId="76B5932E" w14:textId="77777777" w:rsidR="00153B75" w:rsidRPr="00F97A2B" w:rsidRDefault="001875D6">
      <w:pPr>
        <w:numPr>
          <w:ilvl w:val="0"/>
          <w:numId w:val="1"/>
        </w:numPr>
        <w:spacing w:after="14" w:line="267" w:lineRule="auto"/>
        <w:ind w:right="335" w:hanging="720"/>
        <w:rPr>
          <w:rFonts w:asciiTheme="minorHAnsi" w:hAnsiTheme="minorHAnsi" w:cstheme="minorHAnsi"/>
          <w:sz w:val="22"/>
        </w:rPr>
      </w:pPr>
      <w:r w:rsidRPr="00F97A2B">
        <w:rPr>
          <w:rFonts w:asciiTheme="minorHAnsi" w:hAnsiTheme="minorHAnsi" w:cstheme="minorHAnsi"/>
          <w:b/>
          <w:sz w:val="22"/>
        </w:rPr>
        <w:lastRenderedPageBreak/>
        <w:t xml:space="preserve">ZAMAWIAJĄCY </w:t>
      </w:r>
    </w:p>
    <w:p w14:paraId="5F2CE6DF" w14:textId="77777777" w:rsidR="004E2F9E" w:rsidRDefault="004E2F9E" w:rsidP="00A043B2">
      <w:pPr>
        <w:spacing w:after="14" w:line="267" w:lineRule="auto"/>
        <w:ind w:left="720" w:right="335" w:firstLine="0"/>
        <w:rPr>
          <w:rFonts w:asciiTheme="minorHAnsi" w:hAnsiTheme="minorHAnsi" w:cstheme="minorHAnsi"/>
          <w:b/>
          <w:bCs/>
          <w:sz w:val="22"/>
        </w:rPr>
      </w:pPr>
      <w:r w:rsidRPr="004E2F9E">
        <w:rPr>
          <w:rFonts w:asciiTheme="minorHAnsi" w:hAnsiTheme="minorHAnsi" w:cstheme="minorHAnsi"/>
          <w:b/>
          <w:bCs/>
          <w:sz w:val="22"/>
        </w:rPr>
        <w:t xml:space="preserve">Gmina Perlejewo </w:t>
      </w:r>
    </w:p>
    <w:p w14:paraId="5300486B" w14:textId="77777777" w:rsidR="004E2F9E" w:rsidRDefault="004E2F9E" w:rsidP="00A043B2">
      <w:pPr>
        <w:spacing w:after="14" w:line="267" w:lineRule="auto"/>
        <w:ind w:left="720" w:right="335" w:firstLine="0"/>
        <w:rPr>
          <w:rFonts w:asciiTheme="minorHAnsi" w:hAnsiTheme="minorHAnsi" w:cstheme="minorHAnsi"/>
          <w:b/>
          <w:bCs/>
          <w:sz w:val="22"/>
        </w:rPr>
      </w:pPr>
      <w:r w:rsidRPr="004E2F9E">
        <w:rPr>
          <w:rFonts w:asciiTheme="minorHAnsi" w:hAnsiTheme="minorHAnsi" w:cstheme="minorHAnsi"/>
          <w:b/>
          <w:bCs/>
          <w:sz w:val="22"/>
        </w:rPr>
        <w:t xml:space="preserve">Adres: Urząd Gminy Perlejewo </w:t>
      </w:r>
    </w:p>
    <w:p w14:paraId="582AE76C" w14:textId="618BAFB6" w:rsidR="004E2F9E" w:rsidRDefault="004E2F9E" w:rsidP="00A043B2">
      <w:pPr>
        <w:spacing w:after="14" w:line="267" w:lineRule="auto"/>
        <w:ind w:left="720" w:right="335" w:firstLine="0"/>
        <w:rPr>
          <w:rFonts w:asciiTheme="minorHAnsi" w:hAnsiTheme="minorHAnsi" w:cstheme="minorHAnsi"/>
          <w:b/>
          <w:bCs/>
          <w:sz w:val="22"/>
        </w:rPr>
      </w:pPr>
      <w:r w:rsidRPr="004E2F9E">
        <w:rPr>
          <w:rFonts w:asciiTheme="minorHAnsi" w:hAnsiTheme="minorHAnsi" w:cstheme="minorHAnsi"/>
          <w:b/>
          <w:bCs/>
          <w:sz w:val="22"/>
        </w:rPr>
        <w:t>Perlejewo 14</w:t>
      </w:r>
    </w:p>
    <w:p w14:paraId="07651DF4" w14:textId="77777777" w:rsidR="004E2F9E" w:rsidRDefault="004E2F9E" w:rsidP="00A043B2">
      <w:pPr>
        <w:spacing w:after="14" w:line="267" w:lineRule="auto"/>
        <w:ind w:left="720" w:right="335" w:firstLine="0"/>
        <w:rPr>
          <w:rFonts w:asciiTheme="minorHAnsi" w:hAnsiTheme="minorHAnsi" w:cstheme="minorHAnsi"/>
          <w:b/>
          <w:bCs/>
          <w:sz w:val="22"/>
        </w:rPr>
      </w:pPr>
      <w:r w:rsidRPr="004E2F9E">
        <w:rPr>
          <w:rFonts w:asciiTheme="minorHAnsi" w:hAnsiTheme="minorHAnsi" w:cstheme="minorHAnsi"/>
          <w:b/>
          <w:bCs/>
          <w:sz w:val="22"/>
        </w:rPr>
        <w:t xml:space="preserve">17-322 Perlejewo </w:t>
      </w:r>
    </w:p>
    <w:p w14:paraId="1E015849" w14:textId="29985468" w:rsidR="00A043B2" w:rsidRPr="00A043B2" w:rsidRDefault="00A043B2" w:rsidP="00A043B2">
      <w:pPr>
        <w:spacing w:after="14" w:line="267" w:lineRule="auto"/>
        <w:ind w:left="720" w:right="335" w:firstLine="0"/>
        <w:rPr>
          <w:rFonts w:asciiTheme="minorHAnsi" w:hAnsiTheme="minorHAnsi" w:cstheme="minorHAnsi"/>
          <w:sz w:val="22"/>
        </w:rPr>
      </w:pPr>
      <w:r w:rsidRPr="00A043B2">
        <w:rPr>
          <w:rFonts w:asciiTheme="minorHAnsi" w:hAnsiTheme="minorHAnsi" w:cstheme="minorHAnsi"/>
          <w:sz w:val="22"/>
        </w:rPr>
        <w:t>tel. (85)</w:t>
      </w:r>
      <w:r w:rsidR="004E2F9E" w:rsidRPr="004E2F9E">
        <w:t xml:space="preserve"> </w:t>
      </w:r>
      <w:r w:rsidR="004E2F9E" w:rsidRPr="004E2F9E">
        <w:rPr>
          <w:rFonts w:asciiTheme="minorHAnsi" w:hAnsiTheme="minorHAnsi" w:cstheme="minorHAnsi"/>
          <w:sz w:val="22"/>
        </w:rPr>
        <w:t>6578515</w:t>
      </w:r>
      <w:r w:rsidRPr="00A043B2">
        <w:rPr>
          <w:rFonts w:asciiTheme="minorHAnsi" w:hAnsiTheme="minorHAnsi" w:cstheme="minorHAnsi"/>
          <w:sz w:val="22"/>
        </w:rPr>
        <w:t xml:space="preserve">, </w:t>
      </w:r>
    </w:p>
    <w:p w14:paraId="2DBE8C3F" w14:textId="020ACFDA" w:rsidR="00A043B2" w:rsidRPr="00A043B2" w:rsidRDefault="00A043B2" w:rsidP="00A043B2">
      <w:pPr>
        <w:spacing w:after="14" w:line="267" w:lineRule="auto"/>
        <w:ind w:left="720" w:right="335" w:firstLine="0"/>
        <w:rPr>
          <w:rFonts w:asciiTheme="minorHAnsi" w:hAnsiTheme="minorHAnsi" w:cstheme="minorHAnsi"/>
          <w:sz w:val="22"/>
        </w:rPr>
      </w:pPr>
      <w:r w:rsidRPr="00A043B2">
        <w:rPr>
          <w:rFonts w:asciiTheme="minorHAnsi" w:hAnsiTheme="minorHAnsi" w:cstheme="minorHAnsi"/>
          <w:sz w:val="22"/>
        </w:rPr>
        <w:t xml:space="preserve">mail: </w:t>
      </w:r>
      <w:r w:rsidR="004E2F9E">
        <w:rPr>
          <w:rStyle w:val="Hipercze"/>
          <w:rFonts w:ascii="Calibri" w:eastAsia="Calibri" w:hAnsi="Calibri" w:cs="Times New Roman"/>
          <w:b/>
          <w:color w:val="0563C1"/>
          <w:sz w:val="22"/>
          <w:lang w:eastAsia="x-none"/>
        </w:rPr>
        <w:t>ug@perlejewo.pl</w:t>
      </w:r>
    </w:p>
    <w:p w14:paraId="021708AF" w14:textId="093065F8" w:rsidR="00A043B2" w:rsidRPr="00A043B2" w:rsidRDefault="00A043B2" w:rsidP="00A043B2">
      <w:pPr>
        <w:spacing w:after="14" w:line="267" w:lineRule="auto"/>
        <w:ind w:left="720" w:right="335" w:firstLine="0"/>
        <w:rPr>
          <w:rFonts w:asciiTheme="minorHAnsi" w:hAnsiTheme="minorHAnsi" w:cstheme="minorHAnsi"/>
          <w:sz w:val="22"/>
        </w:rPr>
      </w:pPr>
      <w:r w:rsidRPr="00A043B2">
        <w:rPr>
          <w:rFonts w:asciiTheme="minorHAnsi" w:hAnsiTheme="minorHAnsi" w:cstheme="minorHAnsi"/>
          <w:sz w:val="22"/>
        </w:rPr>
        <w:t xml:space="preserve">www: </w:t>
      </w:r>
      <w:r w:rsidR="004E2F9E" w:rsidRPr="004E2F9E">
        <w:rPr>
          <w:rStyle w:val="Hipercze"/>
          <w:rFonts w:ascii="Calibri" w:eastAsia="Calibri" w:hAnsi="Calibri" w:cs="Times New Roman"/>
          <w:b/>
          <w:color w:val="0563C1"/>
          <w:sz w:val="22"/>
          <w:lang w:eastAsia="x-none"/>
        </w:rPr>
        <w:t>https://www.perlejewo.pl/</w:t>
      </w:r>
    </w:p>
    <w:p w14:paraId="2936C91C" w14:textId="55B93031" w:rsidR="00A043B2" w:rsidRDefault="00A043B2" w:rsidP="00A043B2">
      <w:pPr>
        <w:spacing w:after="14" w:line="267" w:lineRule="auto"/>
        <w:ind w:left="720" w:right="335" w:firstLine="0"/>
        <w:rPr>
          <w:rFonts w:asciiTheme="minorHAnsi" w:hAnsiTheme="minorHAnsi" w:cstheme="minorHAnsi"/>
          <w:sz w:val="22"/>
        </w:rPr>
      </w:pPr>
      <w:r w:rsidRPr="00A043B2">
        <w:rPr>
          <w:rFonts w:asciiTheme="minorHAnsi" w:hAnsiTheme="minorHAnsi" w:cstheme="minorHAnsi"/>
          <w:sz w:val="22"/>
        </w:rPr>
        <w:t xml:space="preserve">NIP: </w:t>
      </w:r>
      <w:r w:rsidR="004E2F9E" w:rsidRPr="004E2F9E">
        <w:rPr>
          <w:rFonts w:asciiTheme="minorHAnsi" w:hAnsiTheme="minorHAnsi" w:cstheme="minorHAnsi"/>
          <w:sz w:val="22"/>
        </w:rPr>
        <w:t>5441484627</w:t>
      </w:r>
    </w:p>
    <w:p w14:paraId="5C1368C2" w14:textId="6AFA8E6D" w:rsidR="00A043B2" w:rsidRPr="00A043B2" w:rsidRDefault="00A043B2" w:rsidP="00A043B2">
      <w:pPr>
        <w:spacing w:after="14" w:line="267" w:lineRule="auto"/>
        <w:ind w:left="720" w:right="335" w:firstLine="0"/>
        <w:rPr>
          <w:rFonts w:asciiTheme="minorHAnsi" w:hAnsiTheme="minorHAnsi" w:cstheme="minorHAnsi"/>
          <w:sz w:val="22"/>
        </w:rPr>
      </w:pPr>
      <w:r w:rsidRPr="00A043B2">
        <w:rPr>
          <w:rFonts w:asciiTheme="minorHAnsi" w:hAnsiTheme="minorHAnsi" w:cstheme="minorHAnsi"/>
          <w:sz w:val="22"/>
        </w:rPr>
        <w:t xml:space="preserve">Godziny pracy: </w:t>
      </w:r>
    </w:p>
    <w:p w14:paraId="4526461D" w14:textId="6FA6C2ED" w:rsidR="0035613E" w:rsidRPr="00082310" w:rsidRDefault="00A043B2" w:rsidP="00A043B2">
      <w:pPr>
        <w:spacing w:after="14" w:line="267" w:lineRule="auto"/>
        <w:ind w:left="720" w:right="335" w:firstLine="0"/>
        <w:rPr>
          <w:rStyle w:val="Hipercze"/>
          <w:rFonts w:asciiTheme="minorHAnsi" w:hAnsiTheme="minorHAnsi" w:cstheme="minorHAnsi"/>
          <w:color w:val="70AD47" w:themeColor="accent6"/>
          <w:sz w:val="22"/>
        </w:rPr>
      </w:pPr>
      <w:r w:rsidRPr="00964BDF">
        <w:rPr>
          <w:rFonts w:asciiTheme="minorHAnsi" w:hAnsiTheme="minorHAnsi" w:cstheme="minorHAnsi"/>
          <w:color w:val="auto"/>
          <w:sz w:val="22"/>
        </w:rPr>
        <w:t>Poniedziałek - Piątek  07:30-15:30</w:t>
      </w:r>
    </w:p>
    <w:p w14:paraId="38D0299A" w14:textId="77777777" w:rsidR="00A043B2" w:rsidRPr="0035613E" w:rsidRDefault="00A043B2" w:rsidP="00BB3039">
      <w:pPr>
        <w:spacing w:after="14" w:line="267" w:lineRule="auto"/>
        <w:ind w:left="720" w:right="335" w:firstLine="0"/>
        <w:rPr>
          <w:rFonts w:asciiTheme="minorHAnsi" w:hAnsiTheme="minorHAnsi" w:cstheme="minorHAnsi"/>
          <w:sz w:val="22"/>
        </w:rPr>
      </w:pPr>
    </w:p>
    <w:p w14:paraId="0A55A454" w14:textId="77777777" w:rsidR="00153B75" w:rsidRPr="00F97A2B" w:rsidRDefault="001875D6">
      <w:pPr>
        <w:numPr>
          <w:ilvl w:val="0"/>
          <w:numId w:val="1"/>
        </w:numPr>
        <w:spacing w:after="14" w:line="267" w:lineRule="auto"/>
        <w:ind w:right="335" w:hanging="720"/>
        <w:rPr>
          <w:rFonts w:asciiTheme="minorHAnsi" w:hAnsiTheme="minorHAnsi" w:cstheme="minorHAnsi"/>
          <w:sz w:val="22"/>
        </w:rPr>
      </w:pPr>
      <w:r w:rsidRPr="00F97A2B">
        <w:rPr>
          <w:rFonts w:asciiTheme="minorHAnsi" w:hAnsiTheme="minorHAnsi" w:cstheme="minorHAnsi"/>
          <w:b/>
          <w:sz w:val="22"/>
        </w:rPr>
        <w:t xml:space="preserve">STRONA INTERNETOWA PROWADZONEGO POSTĘPOWANIA </w:t>
      </w:r>
    </w:p>
    <w:p w14:paraId="128DD680" w14:textId="58B1527B" w:rsidR="00153B75" w:rsidRPr="00F97A2B" w:rsidRDefault="001875D6" w:rsidP="00BB3039">
      <w:pPr>
        <w:numPr>
          <w:ilvl w:val="1"/>
          <w:numId w:val="1"/>
        </w:numPr>
        <w:spacing w:after="1" w:line="277" w:lineRule="auto"/>
        <w:ind w:right="337" w:hanging="852"/>
        <w:rPr>
          <w:rFonts w:asciiTheme="minorHAnsi" w:hAnsiTheme="minorHAnsi" w:cstheme="minorHAnsi"/>
          <w:sz w:val="22"/>
        </w:rPr>
      </w:pPr>
      <w:r w:rsidRPr="00F97A2B">
        <w:rPr>
          <w:rFonts w:asciiTheme="minorHAnsi" w:hAnsiTheme="minorHAnsi" w:cstheme="minorHAnsi"/>
          <w:sz w:val="22"/>
        </w:rPr>
        <w:t xml:space="preserve">Postępowanie o udzielenie zamówienia prowadzone będzie przy użyciu </w:t>
      </w:r>
      <w:r w:rsidR="00F97A2B" w:rsidRPr="00F97A2B">
        <w:rPr>
          <w:rFonts w:asciiTheme="minorHAnsi" w:hAnsiTheme="minorHAnsi" w:cstheme="minorHAnsi"/>
          <w:sz w:val="22"/>
        </w:rPr>
        <w:t>strony internetowej:</w:t>
      </w:r>
      <w:r w:rsidR="008740F5">
        <w:rPr>
          <w:rFonts w:asciiTheme="minorHAnsi" w:hAnsiTheme="minorHAnsi" w:cstheme="minorHAnsi"/>
          <w:sz w:val="22"/>
        </w:rPr>
        <w:t xml:space="preserve"> </w:t>
      </w:r>
      <w:r w:rsidR="00835F59" w:rsidRPr="00835F59">
        <w:rPr>
          <w:rStyle w:val="Hipercze"/>
          <w:rFonts w:ascii="Calibri" w:eastAsia="Calibri" w:hAnsi="Calibri" w:cs="Times New Roman"/>
          <w:b/>
          <w:color w:val="0563C1"/>
          <w:sz w:val="22"/>
          <w:lang w:eastAsia="x-none"/>
        </w:rPr>
        <w:t>https://ezamowienia.gov.pl</w:t>
      </w:r>
      <w:r w:rsidR="008740F5">
        <w:rPr>
          <w:rFonts w:asciiTheme="minorHAnsi" w:hAnsiTheme="minorHAnsi" w:cstheme="minorHAnsi"/>
          <w:color w:val="4472C4" w:themeColor="accent1"/>
          <w:sz w:val="22"/>
        </w:rPr>
        <w:t xml:space="preserve"> </w:t>
      </w:r>
      <w:r w:rsidRPr="00F97A2B">
        <w:rPr>
          <w:rFonts w:asciiTheme="minorHAnsi" w:hAnsiTheme="minorHAnsi" w:cstheme="minorHAnsi"/>
          <w:sz w:val="22"/>
        </w:rPr>
        <w:t>Ilekroć w Specyfikacji Warunków Zamówienia</w:t>
      </w:r>
      <w:r w:rsidR="002A5551">
        <w:rPr>
          <w:rFonts w:asciiTheme="minorHAnsi" w:hAnsiTheme="minorHAnsi" w:cstheme="minorHAnsi"/>
          <w:sz w:val="22"/>
        </w:rPr>
        <w:t>, zwanej dalej „SWZ”</w:t>
      </w:r>
      <w:r w:rsidRPr="00F97A2B">
        <w:rPr>
          <w:rFonts w:asciiTheme="minorHAnsi" w:hAnsiTheme="minorHAnsi" w:cstheme="minorHAnsi"/>
          <w:sz w:val="22"/>
        </w:rPr>
        <w:t xml:space="preserve"> lub w przepisach o zamówieniach publicznych mowa jest o stronie internetowej prowadzonego postępowania należy przez to rozumieć </w:t>
      </w:r>
      <w:r w:rsidR="00F97A2B" w:rsidRPr="00F97A2B">
        <w:rPr>
          <w:rFonts w:asciiTheme="minorHAnsi" w:hAnsiTheme="minorHAnsi" w:cstheme="minorHAnsi"/>
          <w:sz w:val="22"/>
        </w:rPr>
        <w:t>wyżej wskazaną stronę</w:t>
      </w:r>
      <w:r w:rsidRPr="00F97A2B">
        <w:rPr>
          <w:rFonts w:asciiTheme="minorHAnsi" w:hAnsiTheme="minorHAnsi" w:cstheme="minorHAnsi"/>
          <w:sz w:val="22"/>
        </w:rPr>
        <w:t xml:space="preserve">. </w:t>
      </w:r>
    </w:p>
    <w:p w14:paraId="666AB7E0" w14:textId="51FF30FD" w:rsidR="00153B75" w:rsidRPr="00F97A2B" w:rsidRDefault="001875D6">
      <w:pPr>
        <w:numPr>
          <w:ilvl w:val="1"/>
          <w:numId w:val="1"/>
        </w:numPr>
        <w:ind w:right="337" w:hanging="852"/>
        <w:rPr>
          <w:rFonts w:asciiTheme="minorHAnsi" w:hAnsiTheme="minorHAnsi" w:cstheme="minorHAnsi"/>
          <w:sz w:val="22"/>
        </w:rPr>
      </w:pPr>
      <w:r w:rsidRPr="00F97A2B">
        <w:rPr>
          <w:rFonts w:asciiTheme="minorHAnsi" w:hAnsiTheme="minorHAnsi" w:cstheme="minorHAnsi"/>
          <w:sz w:val="22"/>
        </w:rPr>
        <w:t>Zmiany i wyjaśnienia treści SWZ oraz inne dokumenty zamówienia bezpośrednio związane z postępowaniem o udzielenie zamówienia dostępne będą na stronie</w:t>
      </w:r>
      <w:r w:rsidR="00F97A2B" w:rsidRPr="00F97A2B">
        <w:rPr>
          <w:rFonts w:asciiTheme="minorHAnsi" w:hAnsiTheme="minorHAnsi" w:cstheme="minorHAnsi"/>
          <w:sz w:val="22"/>
        </w:rPr>
        <w:t xml:space="preserve"> wskazanej w pkt 2.1.</w:t>
      </w:r>
    </w:p>
    <w:p w14:paraId="271D023D" w14:textId="77777777" w:rsidR="00153B75" w:rsidRDefault="001875D6">
      <w:pPr>
        <w:spacing w:after="30" w:line="259" w:lineRule="auto"/>
        <w:ind w:left="708" w:right="0" w:firstLine="0"/>
        <w:jc w:val="left"/>
      </w:pPr>
      <w:r>
        <w:rPr>
          <w:i/>
          <w:color w:val="2F5496"/>
        </w:rPr>
        <w:t xml:space="preserve"> </w:t>
      </w:r>
    </w:p>
    <w:p w14:paraId="1EEBAD49" w14:textId="77777777" w:rsidR="00153B75" w:rsidRPr="00F97A2B" w:rsidRDefault="001875D6">
      <w:pPr>
        <w:numPr>
          <w:ilvl w:val="0"/>
          <w:numId w:val="1"/>
        </w:numPr>
        <w:spacing w:after="14" w:line="267" w:lineRule="auto"/>
        <w:ind w:right="335" w:hanging="720"/>
        <w:rPr>
          <w:rFonts w:asciiTheme="minorHAnsi" w:hAnsiTheme="minorHAnsi" w:cstheme="minorHAnsi"/>
          <w:sz w:val="22"/>
        </w:rPr>
      </w:pPr>
      <w:r w:rsidRPr="00F97A2B">
        <w:rPr>
          <w:rFonts w:asciiTheme="minorHAnsi" w:hAnsiTheme="minorHAnsi" w:cstheme="minorHAnsi"/>
          <w:b/>
          <w:sz w:val="22"/>
        </w:rPr>
        <w:t xml:space="preserve">OZNACZENIE POSTĘPOWANIA </w:t>
      </w:r>
    </w:p>
    <w:p w14:paraId="526ADE82" w14:textId="69565C8A" w:rsidR="00153B75" w:rsidRPr="00082310" w:rsidRDefault="001875D6" w:rsidP="00F97A2B">
      <w:pPr>
        <w:ind w:left="718" w:right="337"/>
        <w:rPr>
          <w:rFonts w:asciiTheme="minorHAnsi" w:hAnsiTheme="minorHAnsi" w:cstheme="minorHAnsi"/>
          <w:color w:val="70AD47" w:themeColor="accent6"/>
          <w:sz w:val="22"/>
        </w:rPr>
      </w:pPr>
      <w:r w:rsidRPr="00F97A2B">
        <w:rPr>
          <w:rFonts w:asciiTheme="minorHAnsi" w:hAnsiTheme="minorHAnsi" w:cstheme="minorHAnsi"/>
          <w:sz w:val="22"/>
        </w:rPr>
        <w:t>Postępowanie, którego dotyczy niniejszy dokument oznaczone jest znakiem</w:t>
      </w:r>
      <w:r w:rsidR="00F97A2B">
        <w:rPr>
          <w:rFonts w:asciiTheme="minorHAnsi" w:hAnsiTheme="minorHAnsi" w:cstheme="minorHAnsi"/>
          <w:sz w:val="22"/>
        </w:rPr>
        <w:t xml:space="preserve"> </w:t>
      </w:r>
      <w:r w:rsidRPr="00F97A2B">
        <w:rPr>
          <w:rFonts w:asciiTheme="minorHAnsi" w:hAnsiTheme="minorHAnsi" w:cstheme="minorHAnsi"/>
          <w:sz w:val="22"/>
        </w:rPr>
        <w:t xml:space="preserve">(numerem </w:t>
      </w:r>
      <w:r w:rsidRPr="00603D64">
        <w:rPr>
          <w:rFonts w:asciiTheme="minorHAnsi" w:hAnsiTheme="minorHAnsi" w:cstheme="minorHAnsi"/>
          <w:sz w:val="22"/>
        </w:rPr>
        <w:t xml:space="preserve">referencyjnym): </w:t>
      </w:r>
      <w:r w:rsidR="00C55165" w:rsidRPr="00603D64">
        <w:rPr>
          <w:rFonts w:asciiTheme="minorHAnsi" w:hAnsiTheme="minorHAnsi" w:cstheme="minorHAnsi"/>
          <w:b/>
          <w:bCs/>
          <w:color w:val="auto"/>
          <w:sz w:val="22"/>
        </w:rPr>
        <w:t>GP.271.</w:t>
      </w:r>
      <w:r w:rsidR="00943C10" w:rsidRPr="00603D64">
        <w:rPr>
          <w:rFonts w:asciiTheme="minorHAnsi" w:hAnsiTheme="minorHAnsi" w:cstheme="minorHAnsi"/>
          <w:b/>
          <w:bCs/>
          <w:color w:val="auto"/>
          <w:sz w:val="22"/>
        </w:rPr>
        <w:t>1</w:t>
      </w:r>
      <w:r w:rsidR="00C55165" w:rsidRPr="00603D64">
        <w:rPr>
          <w:rFonts w:asciiTheme="minorHAnsi" w:hAnsiTheme="minorHAnsi" w:cstheme="minorHAnsi"/>
          <w:b/>
          <w:bCs/>
          <w:color w:val="auto"/>
          <w:sz w:val="22"/>
        </w:rPr>
        <w:t>.</w:t>
      </w:r>
      <w:r w:rsidR="00BD039F">
        <w:rPr>
          <w:rFonts w:asciiTheme="minorHAnsi" w:hAnsiTheme="minorHAnsi" w:cstheme="minorHAnsi"/>
          <w:b/>
          <w:bCs/>
          <w:color w:val="auto"/>
          <w:sz w:val="22"/>
        </w:rPr>
        <w:t>4</w:t>
      </w:r>
      <w:r w:rsidR="00C55165" w:rsidRPr="00603D64">
        <w:rPr>
          <w:rFonts w:asciiTheme="minorHAnsi" w:hAnsiTheme="minorHAnsi" w:cstheme="minorHAnsi"/>
          <w:b/>
          <w:bCs/>
          <w:color w:val="auto"/>
          <w:sz w:val="22"/>
        </w:rPr>
        <w:t>.202</w:t>
      </w:r>
      <w:r w:rsidR="00943C10" w:rsidRPr="00603D64">
        <w:rPr>
          <w:rFonts w:asciiTheme="minorHAnsi" w:hAnsiTheme="minorHAnsi" w:cstheme="minorHAnsi"/>
          <w:b/>
          <w:bCs/>
          <w:color w:val="auto"/>
          <w:sz w:val="22"/>
        </w:rPr>
        <w:t>6</w:t>
      </w:r>
    </w:p>
    <w:p w14:paraId="68E7069A" w14:textId="77777777" w:rsidR="00153B75" w:rsidRPr="00F97A2B" w:rsidRDefault="001875D6">
      <w:pPr>
        <w:ind w:left="718" w:right="337"/>
        <w:rPr>
          <w:rFonts w:asciiTheme="minorHAnsi" w:hAnsiTheme="minorHAnsi" w:cstheme="minorHAnsi"/>
          <w:sz w:val="22"/>
        </w:rPr>
      </w:pPr>
      <w:r w:rsidRPr="00F97A2B">
        <w:rPr>
          <w:rFonts w:asciiTheme="minorHAnsi" w:hAnsiTheme="minorHAnsi" w:cstheme="minorHAnsi"/>
          <w:sz w:val="22"/>
        </w:rPr>
        <w:t xml:space="preserve">Wykonawcy powinni we wszelkich kontaktach z Zamawiającym powoływać się  na wyżej podane oznaczenie. </w:t>
      </w:r>
    </w:p>
    <w:p w14:paraId="01F538F0" w14:textId="77777777" w:rsidR="00153B75" w:rsidRDefault="001875D6">
      <w:pPr>
        <w:spacing w:after="29" w:line="259" w:lineRule="auto"/>
        <w:ind w:left="708" w:right="0" w:firstLine="0"/>
        <w:jc w:val="left"/>
      </w:pPr>
      <w:r>
        <w:t xml:space="preserve"> </w:t>
      </w:r>
    </w:p>
    <w:p w14:paraId="3795ED62" w14:textId="77777777" w:rsidR="00153B75" w:rsidRPr="00EE37FF" w:rsidRDefault="001875D6">
      <w:pPr>
        <w:numPr>
          <w:ilvl w:val="0"/>
          <w:numId w:val="1"/>
        </w:numPr>
        <w:spacing w:after="14" w:line="267" w:lineRule="auto"/>
        <w:ind w:right="335" w:hanging="720"/>
        <w:rPr>
          <w:rFonts w:asciiTheme="minorHAnsi" w:hAnsiTheme="minorHAnsi" w:cstheme="minorHAnsi"/>
          <w:sz w:val="22"/>
        </w:rPr>
      </w:pPr>
      <w:r w:rsidRPr="00EE37FF">
        <w:rPr>
          <w:rFonts w:asciiTheme="minorHAnsi" w:hAnsiTheme="minorHAnsi" w:cstheme="minorHAnsi"/>
          <w:b/>
          <w:sz w:val="22"/>
        </w:rPr>
        <w:t xml:space="preserve">TRYB UDZIELENIA ZAMÓWIENIA </w:t>
      </w:r>
    </w:p>
    <w:p w14:paraId="0DC0AA2A" w14:textId="1CEDBEA5" w:rsidR="00153B75" w:rsidRDefault="001875D6">
      <w:pPr>
        <w:numPr>
          <w:ilvl w:val="1"/>
          <w:numId w:val="1"/>
        </w:numPr>
        <w:ind w:right="337" w:hanging="852"/>
        <w:rPr>
          <w:rFonts w:asciiTheme="minorHAnsi" w:hAnsiTheme="minorHAnsi" w:cstheme="minorHAnsi"/>
          <w:sz w:val="22"/>
        </w:rPr>
      </w:pPr>
      <w:r w:rsidRPr="00EE37FF">
        <w:rPr>
          <w:rFonts w:asciiTheme="minorHAnsi" w:hAnsiTheme="minorHAnsi" w:cstheme="minorHAnsi"/>
          <w:sz w:val="22"/>
        </w:rPr>
        <w:t>Postępowanie o udzielenie zamówienia prowadzone jest w trybie podstawowym przewidzianym w art. 275</w:t>
      </w:r>
      <w:r w:rsidR="00F97A2B" w:rsidRPr="00EE37FF">
        <w:rPr>
          <w:rFonts w:asciiTheme="minorHAnsi" w:hAnsiTheme="minorHAnsi" w:cstheme="minorHAnsi"/>
          <w:sz w:val="22"/>
        </w:rPr>
        <w:t xml:space="preserve"> pkt </w:t>
      </w:r>
      <w:r w:rsidR="00083645">
        <w:rPr>
          <w:rFonts w:asciiTheme="minorHAnsi" w:hAnsiTheme="minorHAnsi" w:cstheme="minorHAnsi"/>
          <w:sz w:val="22"/>
        </w:rPr>
        <w:t>2</w:t>
      </w:r>
      <w:r w:rsidRPr="00EE37FF">
        <w:rPr>
          <w:rFonts w:asciiTheme="minorHAnsi" w:hAnsiTheme="minorHAnsi" w:cstheme="minorHAnsi"/>
          <w:sz w:val="22"/>
        </w:rPr>
        <w:t xml:space="preserve"> ustawy Prawo zamówień publicznych</w:t>
      </w:r>
      <w:r w:rsidRPr="00EE37FF">
        <w:rPr>
          <w:rFonts w:asciiTheme="minorHAnsi" w:hAnsiTheme="minorHAnsi" w:cstheme="minorHAnsi"/>
          <w:sz w:val="22"/>
          <w:vertAlign w:val="superscript"/>
        </w:rPr>
        <w:footnoteReference w:id="1"/>
      </w:r>
      <w:r w:rsidRPr="00EE37FF">
        <w:rPr>
          <w:rFonts w:asciiTheme="minorHAnsi" w:hAnsiTheme="minorHAnsi" w:cstheme="minorHAnsi"/>
          <w:sz w:val="22"/>
        </w:rPr>
        <w:t xml:space="preserve"> zwanej dalej „ustawą”.</w:t>
      </w:r>
    </w:p>
    <w:p w14:paraId="67B770B8" w14:textId="507892BE" w:rsidR="00083645" w:rsidRPr="00EE37FF" w:rsidRDefault="00083645">
      <w:pPr>
        <w:numPr>
          <w:ilvl w:val="1"/>
          <w:numId w:val="1"/>
        </w:numPr>
        <w:ind w:right="337" w:hanging="852"/>
        <w:rPr>
          <w:rFonts w:asciiTheme="minorHAnsi" w:hAnsiTheme="minorHAnsi" w:cstheme="minorHAnsi"/>
          <w:sz w:val="22"/>
        </w:rPr>
      </w:pPr>
      <w:r w:rsidRPr="00083645">
        <w:rPr>
          <w:rFonts w:asciiTheme="minorHAnsi" w:hAnsiTheme="minorHAnsi" w:cstheme="minorHAnsi"/>
          <w:sz w:val="22"/>
        </w:rPr>
        <w:t>Zamawiający przewiduje możliwość prowadzenia negocjacji w celu ulepszenia treści ofert w ramach kryteriów oceny ofert. Zamawiający zastrzega, że do ewentualnych negocjacji zaprosi nie więcej niż 3 wykonawców, których oferty uzyskały najwyższą ilość punktów w kryterium „Cena” (pkt 21.1.1 niniejszej SWZ).</w:t>
      </w:r>
    </w:p>
    <w:p w14:paraId="231797A2" w14:textId="7063624A" w:rsidR="00153B75" w:rsidRDefault="00153B75">
      <w:pPr>
        <w:spacing w:after="29" w:line="259" w:lineRule="auto"/>
        <w:ind w:left="0" w:right="0" w:firstLine="0"/>
        <w:jc w:val="left"/>
      </w:pPr>
    </w:p>
    <w:p w14:paraId="13E0D9D7" w14:textId="77777777" w:rsidR="00360846" w:rsidRPr="00360846" w:rsidRDefault="00360846" w:rsidP="00360846">
      <w:pPr>
        <w:numPr>
          <w:ilvl w:val="0"/>
          <w:numId w:val="1"/>
        </w:numPr>
        <w:ind w:left="0" w:right="337"/>
        <w:rPr>
          <w:rFonts w:asciiTheme="minorHAnsi" w:hAnsiTheme="minorHAnsi" w:cstheme="minorHAnsi"/>
          <w:b/>
          <w:sz w:val="22"/>
        </w:rPr>
      </w:pPr>
      <w:r w:rsidRPr="00360846">
        <w:rPr>
          <w:rFonts w:asciiTheme="minorHAnsi" w:hAnsiTheme="minorHAnsi" w:cstheme="minorHAnsi"/>
          <w:b/>
          <w:sz w:val="22"/>
        </w:rPr>
        <w:t xml:space="preserve">ŹRÓDŁA FINANSOWANIA </w:t>
      </w:r>
    </w:p>
    <w:p w14:paraId="66D9CC2F" w14:textId="748ED313" w:rsidR="00512A34" w:rsidRPr="00E643FA" w:rsidRDefault="00662B6D" w:rsidP="00662B6D">
      <w:pPr>
        <w:ind w:left="718" w:right="337"/>
        <w:rPr>
          <w:rFonts w:asciiTheme="minorHAnsi" w:hAnsiTheme="minorHAnsi" w:cstheme="minorHAnsi"/>
          <w:bCs/>
          <w:sz w:val="22"/>
        </w:rPr>
      </w:pPr>
      <w:r w:rsidRPr="00662B6D">
        <w:rPr>
          <w:rFonts w:asciiTheme="minorHAnsi" w:hAnsiTheme="minorHAnsi" w:cstheme="minorHAnsi"/>
          <w:bCs/>
          <w:sz w:val="22"/>
        </w:rPr>
        <w:t>Zamówienie realizowane jest w ramach Umowy o powierzenie grantu o numerze 02.02-CS.01-001/23/2328/ FERC.02.02-CS.01-001/23/2024  w ramach Funduszy Europejskich na Rozwój Cyfrowy 2021-2027 (FERC) Priorytetu II: Zaawansowane usługi cyfrowe, Działania 2.2. – Wzmocnienie krajowego systemu cyberbezpieczeństwa oraz konkursu grantowego w ramach Projektu grantowego „Cyberbezpieczny Samorząd” o numerze FERC.02.02-CS.01-001/23.</w:t>
      </w:r>
      <w:r w:rsidR="00771BA3" w:rsidRPr="00771BA3">
        <w:rPr>
          <w:rFonts w:asciiTheme="minorHAnsi" w:hAnsiTheme="minorHAnsi" w:cstheme="minorHAnsi"/>
          <w:bCs/>
          <w:sz w:val="22"/>
        </w:rPr>
        <w:t xml:space="preserve">                         </w:t>
      </w:r>
    </w:p>
    <w:p w14:paraId="3DD28543" w14:textId="77777777" w:rsidR="00153B75" w:rsidRDefault="001875D6">
      <w:pPr>
        <w:spacing w:after="29" w:line="259" w:lineRule="auto"/>
        <w:ind w:left="708" w:right="0" w:firstLine="0"/>
        <w:jc w:val="left"/>
      </w:pPr>
      <w:r>
        <w:rPr>
          <w:color w:val="5B9BD5"/>
        </w:rPr>
        <w:t xml:space="preserve"> </w:t>
      </w:r>
    </w:p>
    <w:p w14:paraId="504F4177" w14:textId="77777777" w:rsidR="00153B75" w:rsidRPr="00B07260" w:rsidRDefault="001875D6">
      <w:pPr>
        <w:numPr>
          <w:ilvl w:val="0"/>
          <w:numId w:val="1"/>
        </w:numPr>
        <w:spacing w:after="14" w:line="267" w:lineRule="auto"/>
        <w:ind w:right="335" w:hanging="720"/>
        <w:rPr>
          <w:rFonts w:asciiTheme="minorHAnsi" w:hAnsiTheme="minorHAnsi" w:cstheme="minorHAnsi"/>
          <w:sz w:val="22"/>
        </w:rPr>
      </w:pPr>
      <w:r w:rsidRPr="00B07260">
        <w:rPr>
          <w:rFonts w:asciiTheme="minorHAnsi" w:hAnsiTheme="minorHAnsi" w:cstheme="minorHAnsi"/>
          <w:b/>
          <w:sz w:val="22"/>
        </w:rPr>
        <w:lastRenderedPageBreak/>
        <w:t xml:space="preserve">PRZEDMIOT ZAMÓWIENIA </w:t>
      </w:r>
    </w:p>
    <w:p w14:paraId="57BD8480" w14:textId="58BAE926" w:rsidR="00C72EFE" w:rsidRDefault="005C3E1C" w:rsidP="003F142E">
      <w:pPr>
        <w:numPr>
          <w:ilvl w:val="1"/>
          <w:numId w:val="1"/>
        </w:numPr>
        <w:ind w:left="710" w:right="337" w:firstLine="0"/>
        <w:rPr>
          <w:rFonts w:asciiTheme="minorHAnsi" w:hAnsiTheme="minorHAnsi" w:cstheme="minorHAnsi"/>
          <w:sz w:val="22"/>
        </w:rPr>
      </w:pPr>
      <w:r w:rsidRPr="005C3E1C">
        <w:rPr>
          <w:rFonts w:asciiTheme="minorHAnsi" w:hAnsiTheme="minorHAnsi" w:cstheme="minorHAnsi"/>
          <w:sz w:val="22"/>
        </w:rPr>
        <w:t xml:space="preserve">Przedmiotem zamówienia jest dostawa, instalacja, konfiguracja i uruchomienie sprzętu oraz oprogramowania teleinformatycznego służącego zwiększeniu poziomu cyberbezpieczeństwa Gminy Perlejewo w ramach projektu „Zwiększenie cyberbezpieczeństwa w Gminie Perlejewo” realizowanego w ramach projektu grantowego „Cyberbezpieczny Samorząd”. Zamówienie obejmuje w szczególności dostawę i wdrożenie infrastruktury serwerowej, urządzeń sieciowych i bezpieczeństwa, systemu kopii zapasowych, urządzeń zasilania awaryjnego oraz niezbędnych licencji. </w:t>
      </w:r>
    </w:p>
    <w:p w14:paraId="4C17E96A" w14:textId="77777777" w:rsidR="005C3E1C" w:rsidRPr="005C3E1C" w:rsidRDefault="005C3E1C" w:rsidP="005C3E1C">
      <w:pPr>
        <w:ind w:left="710" w:right="337" w:firstLine="0"/>
        <w:rPr>
          <w:rFonts w:asciiTheme="minorHAnsi" w:hAnsiTheme="minorHAnsi" w:cstheme="minorHAnsi"/>
          <w:sz w:val="22"/>
        </w:rPr>
      </w:pPr>
    </w:p>
    <w:p w14:paraId="6B1E28EC" w14:textId="349150A8" w:rsidR="008F32B3" w:rsidRPr="008F32B3" w:rsidRDefault="001875D6" w:rsidP="008F32B3">
      <w:pPr>
        <w:ind w:left="716" w:right="337"/>
        <w:rPr>
          <w:rFonts w:asciiTheme="minorHAnsi" w:hAnsiTheme="minorHAnsi" w:cstheme="minorHAnsi"/>
          <w:sz w:val="22"/>
        </w:rPr>
      </w:pPr>
      <w:r w:rsidRPr="007237CC">
        <w:rPr>
          <w:rFonts w:asciiTheme="minorHAnsi" w:hAnsiTheme="minorHAnsi" w:cstheme="minorHAnsi"/>
          <w:b/>
          <w:bCs/>
          <w:sz w:val="22"/>
        </w:rPr>
        <w:t>Nie dokonano podziału zamówienia na części z powodu:</w:t>
      </w:r>
      <w:r w:rsidRPr="00EE37FF">
        <w:rPr>
          <w:rFonts w:asciiTheme="minorHAnsi" w:hAnsiTheme="minorHAnsi" w:cstheme="minorHAnsi"/>
          <w:sz w:val="22"/>
        </w:rPr>
        <w:t xml:space="preserve"> </w:t>
      </w:r>
      <w:r w:rsidR="002E1318" w:rsidRPr="002E1318">
        <w:rPr>
          <w:rFonts w:asciiTheme="minorHAnsi" w:hAnsiTheme="minorHAnsi" w:cstheme="minorHAnsi"/>
          <w:sz w:val="22"/>
        </w:rPr>
        <w:t xml:space="preserve">Wartość zamówienia jest niższa od tzw. progów unijnych które zobowiązują do implementacji dyrektyw UE. Dyrektywa klasyczna 2014/24/UE w treści motywu 78 wskazuje, że aby zwiększyć konkurencję, </w:t>
      </w:r>
      <w:r w:rsidR="002E1318" w:rsidRPr="002E1318">
        <w:rPr>
          <w:rFonts w:asciiTheme="minorHAnsi" w:hAnsiTheme="minorHAnsi" w:cstheme="minorHAnsi"/>
          <w:bCs/>
          <w:sz w:val="22"/>
        </w:rPr>
        <w:t>instytucje zamawiające należy w szczególności zachęcać do dzielenia</w:t>
      </w:r>
      <w:r w:rsidR="002E1318" w:rsidRPr="002E1318">
        <w:rPr>
          <w:rFonts w:asciiTheme="minorHAnsi" w:hAnsiTheme="minorHAnsi" w:cstheme="minorHAnsi"/>
          <w:b/>
          <w:bCs/>
          <w:sz w:val="22"/>
        </w:rPr>
        <w:t xml:space="preserve"> </w:t>
      </w:r>
      <w:r w:rsidR="002E1318" w:rsidRPr="002E1318">
        <w:rPr>
          <w:rFonts w:asciiTheme="minorHAnsi" w:hAnsiTheme="minorHAnsi" w:cstheme="minorHAnsi"/>
          <w:sz w:val="22"/>
        </w:rPr>
        <w:t xml:space="preserve">dużych zamówień na części. Przedmiotowe zamówienie nie jest dużym zamówieniem w rozumieniu motywu 78 powołanej dyrektywy UE (dyrektywy stosuje się od tzw. progów UE, a dyrektywa posługuje się pojęciem dużego zamówienia na gruncie zamówień podlegających dyrektywie - a więc zamówienia o wartości znacznie przewyższającej tzw. progi UE). </w:t>
      </w:r>
      <w:r w:rsidR="00836229">
        <w:rPr>
          <w:rFonts w:asciiTheme="minorHAnsi" w:hAnsiTheme="minorHAnsi" w:cstheme="minorHAnsi"/>
          <w:sz w:val="22"/>
        </w:rPr>
        <w:t xml:space="preserve">Ponadto </w:t>
      </w:r>
      <w:r w:rsidR="00836229" w:rsidRPr="00836229">
        <w:rPr>
          <w:rFonts w:asciiTheme="minorHAnsi" w:hAnsiTheme="minorHAnsi" w:cstheme="minorHAnsi"/>
          <w:sz w:val="22"/>
        </w:rPr>
        <w:t>Zamawiający nie dokonuje podziału zamówienia na części, ponieważ przedmiot zamówienia stanowi funkcjonalnie i technicznie powiązaną całość obejmującą dostawę, instalację, konfigurację oraz uruchomienie sprzętu i oprogramowania teleinformatycznego służącego zwiększeniu cyberbezpieczeństwa Gminy Perlejewo. Podział zamówienia na odrębne części mógłby utrudnić prawidłową integrację poszczególnych elementów infrastruktury, w szczególności serwera, systemu kopii zapasowych, urządzeń sieciowych, UTM oraz zasilania awaryjnego, a także prowadzić do rozproszenia odpowiedzialności wykonawców za końcowy efekt wdrożenia. Realizacja zamówienia przez jednego wykonawcę zapewni spójność konfiguracji, kompatybilność dostarczonych rozwiązań, sprawniejsze przeprowadzenie testów i odbiorów oraz ograniczy ryzyko opóźnień w realizacji projektu. Zakres zamówienia nie wyklucza udziału wykonawców z sektora MŚP, w szczególności podmiotów działających jako integratorzy rozwiązań teleinformatycznych.</w:t>
      </w:r>
    </w:p>
    <w:p w14:paraId="7F14CABC" w14:textId="77777777" w:rsidR="008F32B3" w:rsidRPr="008F32B3" w:rsidRDefault="008F32B3" w:rsidP="008F32B3">
      <w:pPr>
        <w:ind w:left="716" w:right="337"/>
        <w:rPr>
          <w:rFonts w:asciiTheme="minorHAnsi" w:hAnsiTheme="minorHAnsi" w:cstheme="minorHAnsi"/>
          <w:vanish/>
          <w:sz w:val="22"/>
        </w:rPr>
      </w:pPr>
      <w:r w:rsidRPr="008F32B3">
        <w:rPr>
          <w:rFonts w:asciiTheme="minorHAnsi" w:hAnsiTheme="minorHAnsi" w:cstheme="minorHAnsi"/>
          <w:vanish/>
          <w:sz w:val="22"/>
        </w:rPr>
        <w:t>Dół formularza</w:t>
      </w:r>
    </w:p>
    <w:p w14:paraId="3A275600" w14:textId="5BB288CE" w:rsidR="00D5492D" w:rsidRPr="00D5492D" w:rsidRDefault="00D5492D" w:rsidP="00D5492D">
      <w:pPr>
        <w:ind w:left="716" w:right="337"/>
        <w:rPr>
          <w:rFonts w:asciiTheme="minorHAnsi" w:hAnsiTheme="minorHAnsi" w:cstheme="minorHAnsi"/>
          <w:sz w:val="22"/>
        </w:rPr>
      </w:pPr>
    </w:p>
    <w:p w14:paraId="00F5B313" w14:textId="77777777" w:rsidR="00153B75" w:rsidRPr="008D0FDA" w:rsidRDefault="001875D6">
      <w:pPr>
        <w:spacing w:after="14" w:line="267" w:lineRule="auto"/>
        <w:ind w:left="708" w:right="335" w:firstLine="2"/>
        <w:rPr>
          <w:rFonts w:asciiTheme="minorHAnsi" w:hAnsiTheme="minorHAnsi" w:cstheme="minorHAnsi"/>
          <w:sz w:val="22"/>
        </w:rPr>
      </w:pPr>
      <w:r w:rsidRPr="008D0FDA">
        <w:rPr>
          <w:rFonts w:asciiTheme="minorHAnsi" w:hAnsiTheme="minorHAnsi" w:cstheme="minorHAnsi"/>
          <w:b/>
          <w:sz w:val="22"/>
        </w:rPr>
        <w:t xml:space="preserve">CPV (Wspólny Słownik Zamówień):  </w:t>
      </w:r>
    </w:p>
    <w:p w14:paraId="01D77DC9" w14:textId="77777777" w:rsidR="008D0FDA" w:rsidRPr="008D0FDA" w:rsidRDefault="008D0FDA" w:rsidP="008D0FDA">
      <w:pPr>
        <w:ind w:left="718" w:right="337"/>
        <w:rPr>
          <w:rFonts w:asciiTheme="minorHAnsi" w:hAnsiTheme="minorHAnsi" w:cstheme="minorHAnsi"/>
          <w:bCs/>
          <w:sz w:val="22"/>
        </w:rPr>
      </w:pPr>
      <w:r w:rsidRPr="008D0FDA">
        <w:rPr>
          <w:rFonts w:asciiTheme="minorHAnsi" w:hAnsiTheme="minorHAnsi" w:cstheme="minorHAnsi"/>
          <w:bCs/>
          <w:sz w:val="22"/>
        </w:rPr>
        <w:t>a) Główny kod:</w:t>
      </w:r>
    </w:p>
    <w:p w14:paraId="3AC4F32D" w14:textId="4AB7ECC8" w:rsidR="00B75E83" w:rsidRPr="00DC3CE4" w:rsidRDefault="003D3B41" w:rsidP="00B75E83">
      <w:pPr>
        <w:ind w:left="718" w:right="337"/>
        <w:rPr>
          <w:rFonts w:asciiTheme="minorHAnsi" w:hAnsiTheme="minorHAnsi" w:cstheme="minorHAnsi"/>
          <w:sz w:val="22"/>
        </w:rPr>
      </w:pPr>
      <w:r w:rsidRPr="003D3B41">
        <w:rPr>
          <w:rFonts w:asciiTheme="minorHAnsi" w:hAnsiTheme="minorHAnsi" w:cstheme="minorHAnsi"/>
          <w:bCs/>
          <w:sz w:val="22"/>
        </w:rPr>
        <w:t>32420000-3</w:t>
      </w:r>
      <w:r>
        <w:rPr>
          <w:rFonts w:asciiTheme="minorHAnsi" w:hAnsiTheme="minorHAnsi" w:cstheme="minorHAnsi"/>
          <w:bCs/>
          <w:sz w:val="22"/>
        </w:rPr>
        <w:t xml:space="preserve">  </w:t>
      </w:r>
      <w:r w:rsidRPr="003D3B41">
        <w:rPr>
          <w:rFonts w:asciiTheme="minorHAnsi" w:hAnsiTheme="minorHAnsi" w:cstheme="minorHAnsi"/>
          <w:bCs/>
          <w:sz w:val="22"/>
        </w:rPr>
        <w:t>Urządzenia sieciowe</w:t>
      </w:r>
    </w:p>
    <w:p w14:paraId="01181F0F" w14:textId="2016C26F" w:rsidR="008D0FDA" w:rsidRPr="00C72EFE" w:rsidRDefault="008D0FDA" w:rsidP="004F5548">
      <w:pPr>
        <w:pStyle w:val="Akapitzlist"/>
        <w:numPr>
          <w:ilvl w:val="0"/>
          <w:numId w:val="41"/>
        </w:numPr>
        <w:spacing w:after="17" w:line="259" w:lineRule="auto"/>
        <w:ind w:left="993" w:right="0" w:hanging="284"/>
        <w:jc w:val="left"/>
        <w:rPr>
          <w:rFonts w:asciiTheme="minorHAnsi" w:hAnsiTheme="minorHAnsi" w:cstheme="minorHAnsi"/>
          <w:sz w:val="22"/>
        </w:rPr>
      </w:pPr>
      <w:r w:rsidRPr="00C72EFE">
        <w:rPr>
          <w:rFonts w:asciiTheme="minorHAnsi" w:hAnsiTheme="minorHAnsi" w:cstheme="minorHAnsi"/>
          <w:sz w:val="22"/>
        </w:rPr>
        <w:t>Pozostałe kody:</w:t>
      </w:r>
    </w:p>
    <w:p w14:paraId="52EE3264" w14:textId="26236B23" w:rsidR="00596C46" w:rsidRDefault="003D3B41" w:rsidP="008D0FDA">
      <w:pPr>
        <w:spacing w:after="17" w:line="259" w:lineRule="auto"/>
        <w:ind w:left="708" w:right="0" w:firstLine="0"/>
        <w:jc w:val="left"/>
        <w:rPr>
          <w:rFonts w:asciiTheme="minorHAnsi" w:hAnsiTheme="minorHAnsi" w:cstheme="minorHAnsi"/>
          <w:sz w:val="22"/>
        </w:rPr>
      </w:pPr>
      <w:r w:rsidRPr="003D3B41">
        <w:rPr>
          <w:rFonts w:asciiTheme="minorHAnsi" w:hAnsiTheme="minorHAnsi" w:cstheme="minorHAnsi"/>
          <w:sz w:val="22"/>
        </w:rPr>
        <w:t>48820000-2</w:t>
      </w:r>
      <w:r>
        <w:rPr>
          <w:rFonts w:asciiTheme="minorHAnsi" w:hAnsiTheme="minorHAnsi" w:cstheme="minorHAnsi"/>
          <w:sz w:val="22"/>
        </w:rPr>
        <w:t xml:space="preserve">  </w:t>
      </w:r>
      <w:r w:rsidRPr="003D3B41">
        <w:rPr>
          <w:rFonts w:asciiTheme="minorHAnsi" w:hAnsiTheme="minorHAnsi" w:cstheme="minorHAnsi"/>
          <w:sz w:val="22"/>
        </w:rPr>
        <w:t>Serwery</w:t>
      </w:r>
    </w:p>
    <w:p w14:paraId="724D2B36" w14:textId="7A63D420" w:rsidR="003D3B41" w:rsidRDefault="003D3B41" w:rsidP="008D0FDA">
      <w:pPr>
        <w:spacing w:after="17" w:line="259" w:lineRule="auto"/>
        <w:ind w:left="708" w:right="0" w:firstLine="0"/>
        <w:jc w:val="left"/>
        <w:rPr>
          <w:rFonts w:asciiTheme="minorHAnsi" w:hAnsiTheme="minorHAnsi" w:cstheme="minorHAnsi"/>
          <w:sz w:val="22"/>
        </w:rPr>
      </w:pPr>
      <w:r w:rsidRPr="003D3B41">
        <w:rPr>
          <w:rFonts w:asciiTheme="minorHAnsi" w:hAnsiTheme="minorHAnsi" w:cstheme="minorHAnsi"/>
          <w:sz w:val="22"/>
        </w:rPr>
        <w:t>48710000-8</w:t>
      </w:r>
      <w:r>
        <w:rPr>
          <w:rFonts w:asciiTheme="minorHAnsi" w:hAnsiTheme="minorHAnsi" w:cstheme="minorHAnsi"/>
          <w:sz w:val="22"/>
        </w:rPr>
        <w:t xml:space="preserve">  </w:t>
      </w:r>
      <w:r w:rsidRPr="003D3B41">
        <w:rPr>
          <w:rFonts w:asciiTheme="minorHAnsi" w:hAnsiTheme="minorHAnsi" w:cstheme="minorHAnsi"/>
          <w:sz w:val="22"/>
        </w:rPr>
        <w:t>Pakiety oprogramowania do kopii zapasowych i odzyskiwania</w:t>
      </w:r>
    </w:p>
    <w:p w14:paraId="5ED454E8" w14:textId="7DED199F" w:rsidR="003D3B41" w:rsidRDefault="003D3B41" w:rsidP="008D0FDA">
      <w:pPr>
        <w:spacing w:after="17" w:line="259" w:lineRule="auto"/>
        <w:ind w:left="708" w:right="0" w:firstLine="0"/>
        <w:jc w:val="left"/>
        <w:rPr>
          <w:rFonts w:asciiTheme="minorHAnsi" w:hAnsiTheme="minorHAnsi" w:cstheme="minorHAnsi"/>
          <w:sz w:val="22"/>
        </w:rPr>
      </w:pPr>
      <w:r w:rsidRPr="003D3B41">
        <w:rPr>
          <w:rFonts w:asciiTheme="minorHAnsi" w:hAnsiTheme="minorHAnsi" w:cstheme="minorHAnsi"/>
          <w:sz w:val="22"/>
        </w:rPr>
        <w:t>31154000-0</w:t>
      </w:r>
      <w:r>
        <w:rPr>
          <w:rFonts w:asciiTheme="minorHAnsi" w:hAnsiTheme="minorHAnsi" w:cstheme="minorHAnsi"/>
          <w:sz w:val="22"/>
        </w:rPr>
        <w:t xml:space="preserve">  </w:t>
      </w:r>
      <w:r w:rsidRPr="003D3B41">
        <w:rPr>
          <w:rFonts w:asciiTheme="minorHAnsi" w:hAnsiTheme="minorHAnsi" w:cstheme="minorHAnsi"/>
          <w:sz w:val="22"/>
        </w:rPr>
        <w:t>Bezprzestojowe źródła energii</w:t>
      </w:r>
    </w:p>
    <w:p w14:paraId="56D89177" w14:textId="75D415D2" w:rsidR="003D3B41" w:rsidRDefault="003D3B41" w:rsidP="008D0FDA">
      <w:pPr>
        <w:spacing w:after="17" w:line="259" w:lineRule="auto"/>
        <w:ind w:left="708" w:right="0" w:firstLine="0"/>
        <w:jc w:val="left"/>
        <w:rPr>
          <w:rFonts w:asciiTheme="minorHAnsi" w:hAnsiTheme="minorHAnsi" w:cstheme="minorHAnsi"/>
          <w:sz w:val="22"/>
        </w:rPr>
      </w:pPr>
      <w:r w:rsidRPr="003D3B41">
        <w:rPr>
          <w:rFonts w:asciiTheme="minorHAnsi" w:hAnsiTheme="minorHAnsi" w:cstheme="minorHAnsi"/>
          <w:sz w:val="22"/>
        </w:rPr>
        <w:t>51611100-9</w:t>
      </w:r>
      <w:r>
        <w:rPr>
          <w:rFonts w:asciiTheme="minorHAnsi" w:hAnsiTheme="minorHAnsi" w:cstheme="minorHAnsi"/>
          <w:sz w:val="22"/>
        </w:rPr>
        <w:t xml:space="preserve">  </w:t>
      </w:r>
      <w:r w:rsidRPr="003D3B41">
        <w:rPr>
          <w:rFonts w:asciiTheme="minorHAnsi" w:hAnsiTheme="minorHAnsi" w:cstheme="minorHAnsi"/>
          <w:sz w:val="22"/>
        </w:rPr>
        <w:t>Usługi instalowania sprzętu komputerowego</w:t>
      </w:r>
    </w:p>
    <w:p w14:paraId="72B48131" w14:textId="77777777" w:rsidR="003D3B41" w:rsidRDefault="003D3B41" w:rsidP="008D0FDA">
      <w:pPr>
        <w:spacing w:after="17" w:line="259" w:lineRule="auto"/>
        <w:ind w:left="708" w:right="0" w:firstLine="0"/>
        <w:jc w:val="left"/>
        <w:rPr>
          <w:rFonts w:asciiTheme="minorHAnsi" w:hAnsiTheme="minorHAnsi" w:cstheme="minorHAnsi"/>
          <w:sz w:val="22"/>
        </w:rPr>
      </w:pPr>
    </w:p>
    <w:p w14:paraId="108D55BE" w14:textId="77777777" w:rsidR="00153B75" w:rsidRPr="008D0FDA" w:rsidRDefault="001875D6">
      <w:pPr>
        <w:ind w:left="718" w:right="337"/>
        <w:rPr>
          <w:rFonts w:asciiTheme="minorHAnsi" w:hAnsiTheme="minorHAnsi" w:cstheme="minorHAnsi"/>
          <w:sz w:val="22"/>
        </w:rPr>
      </w:pPr>
      <w:r w:rsidRPr="008D0FDA">
        <w:rPr>
          <w:rFonts w:asciiTheme="minorHAnsi" w:hAnsiTheme="minorHAnsi" w:cstheme="minorHAnsi"/>
          <w:sz w:val="22"/>
        </w:rPr>
        <w:t>Realizacja zamówienia podlega prawu polskiemu, w tym w szczególności ustawie Kodeks cywilny</w:t>
      </w:r>
      <w:r w:rsidRPr="008D0FDA">
        <w:rPr>
          <w:rFonts w:asciiTheme="minorHAnsi" w:hAnsiTheme="minorHAnsi" w:cstheme="minorHAnsi"/>
          <w:sz w:val="22"/>
          <w:vertAlign w:val="superscript"/>
        </w:rPr>
        <w:footnoteReference w:id="2"/>
      </w:r>
      <w:r w:rsidRPr="008D0FDA">
        <w:rPr>
          <w:rFonts w:asciiTheme="minorHAnsi" w:hAnsiTheme="minorHAnsi" w:cstheme="minorHAnsi"/>
          <w:sz w:val="22"/>
        </w:rPr>
        <w:t xml:space="preserve">  i ustawie Prawo zamówień publicznych</w:t>
      </w:r>
      <w:r w:rsidRPr="008D0FDA">
        <w:rPr>
          <w:rFonts w:asciiTheme="minorHAnsi" w:hAnsiTheme="minorHAnsi" w:cstheme="minorHAnsi"/>
          <w:sz w:val="22"/>
          <w:vertAlign w:val="superscript"/>
        </w:rPr>
        <w:footnoteReference w:id="3"/>
      </w:r>
      <w:r w:rsidRPr="008D0FDA">
        <w:rPr>
          <w:rFonts w:asciiTheme="minorHAnsi" w:hAnsiTheme="minorHAnsi" w:cstheme="minorHAnsi"/>
          <w:sz w:val="22"/>
        </w:rPr>
        <w:t xml:space="preserve">. </w:t>
      </w:r>
    </w:p>
    <w:p w14:paraId="191F21F5" w14:textId="77777777" w:rsidR="00153B75" w:rsidRDefault="001875D6">
      <w:pPr>
        <w:spacing w:after="30" w:line="259" w:lineRule="auto"/>
        <w:ind w:left="708" w:right="0" w:firstLine="0"/>
        <w:jc w:val="left"/>
      </w:pPr>
      <w:r>
        <w:t xml:space="preserve"> </w:t>
      </w:r>
    </w:p>
    <w:p w14:paraId="4989196E" w14:textId="547EDB24" w:rsidR="00946047" w:rsidRPr="00AE68B7" w:rsidRDefault="009F3E82" w:rsidP="00946047">
      <w:pPr>
        <w:numPr>
          <w:ilvl w:val="1"/>
          <w:numId w:val="1"/>
        </w:numPr>
        <w:ind w:right="337" w:hanging="863"/>
        <w:rPr>
          <w:rFonts w:asciiTheme="minorHAnsi" w:hAnsiTheme="minorHAnsi" w:cstheme="minorHAnsi"/>
          <w:sz w:val="22"/>
        </w:rPr>
      </w:pPr>
      <w:r w:rsidRPr="009F3E82">
        <w:rPr>
          <w:rFonts w:asciiTheme="minorHAnsi" w:hAnsiTheme="minorHAnsi" w:cstheme="minorHAnsi"/>
          <w:sz w:val="22"/>
        </w:rPr>
        <w:lastRenderedPageBreak/>
        <w:t xml:space="preserve">Szczegółowo przedmiot zamówienia opisany został w </w:t>
      </w:r>
      <w:r w:rsidRPr="009F3E82">
        <w:rPr>
          <w:rFonts w:asciiTheme="minorHAnsi" w:hAnsiTheme="minorHAnsi" w:cstheme="minorHAnsi"/>
          <w:b/>
          <w:bCs/>
          <w:sz w:val="22"/>
        </w:rPr>
        <w:t>Załącznik</w:t>
      </w:r>
      <w:r w:rsidR="003D3B41">
        <w:rPr>
          <w:rFonts w:asciiTheme="minorHAnsi" w:hAnsiTheme="minorHAnsi" w:cstheme="minorHAnsi"/>
          <w:b/>
          <w:bCs/>
          <w:sz w:val="22"/>
        </w:rPr>
        <w:t>u</w:t>
      </w:r>
      <w:r w:rsidRPr="009F3E82">
        <w:rPr>
          <w:rFonts w:asciiTheme="minorHAnsi" w:hAnsiTheme="minorHAnsi" w:cstheme="minorHAnsi"/>
          <w:b/>
          <w:bCs/>
          <w:sz w:val="22"/>
        </w:rPr>
        <w:t xml:space="preserve"> nr 1 do SWZ </w:t>
      </w:r>
      <w:r w:rsidRPr="009F3E82">
        <w:rPr>
          <w:rFonts w:asciiTheme="minorHAnsi" w:hAnsiTheme="minorHAnsi" w:cstheme="minorHAnsi"/>
          <w:sz w:val="22"/>
        </w:rPr>
        <w:t>oraz w</w:t>
      </w:r>
      <w:r w:rsidRPr="009F3E82">
        <w:rPr>
          <w:rFonts w:asciiTheme="minorHAnsi" w:hAnsiTheme="minorHAnsi" w:cstheme="minorHAnsi"/>
          <w:i/>
          <w:sz w:val="22"/>
        </w:rPr>
        <w:t xml:space="preserve"> </w:t>
      </w:r>
      <w:r w:rsidRPr="009F3E82">
        <w:rPr>
          <w:rFonts w:asciiTheme="minorHAnsi" w:hAnsiTheme="minorHAnsi" w:cstheme="minorHAnsi"/>
          <w:sz w:val="22"/>
        </w:rPr>
        <w:t xml:space="preserve">projektowanych postanowieniach umowy w sprawie zamówienia publicznego, które zostaną wprowadzone do treści umowy stanowiące </w:t>
      </w:r>
      <w:r w:rsidRPr="009F3E82">
        <w:rPr>
          <w:rFonts w:asciiTheme="minorHAnsi" w:hAnsiTheme="minorHAnsi" w:cstheme="minorHAnsi"/>
          <w:b/>
          <w:bCs/>
          <w:sz w:val="22"/>
        </w:rPr>
        <w:t>Załącznik nr 2 do SWZ</w:t>
      </w:r>
      <w:r w:rsidR="00A40B38">
        <w:rPr>
          <w:rFonts w:asciiTheme="minorHAnsi" w:hAnsiTheme="minorHAnsi" w:cstheme="minorHAnsi"/>
          <w:b/>
          <w:bCs/>
          <w:sz w:val="22"/>
        </w:rPr>
        <w:t>.</w:t>
      </w:r>
    </w:p>
    <w:p w14:paraId="5212F76C" w14:textId="49D4CFC9" w:rsidR="00A05C47" w:rsidRPr="00A05C47" w:rsidRDefault="00A05C47">
      <w:pPr>
        <w:numPr>
          <w:ilvl w:val="1"/>
          <w:numId w:val="1"/>
        </w:numPr>
        <w:ind w:right="337" w:hanging="852"/>
        <w:rPr>
          <w:rFonts w:asciiTheme="minorHAnsi" w:hAnsiTheme="minorHAnsi" w:cstheme="minorHAnsi"/>
          <w:sz w:val="22"/>
        </w:rPr>
      </w:pPr>
      <w:r w:rsidRPr="00A05C47">
        <w:rPr>
          <w:rFonts w:asciiTheme="minorHAnsi" w:hAnsiTheme="minorHAnsi" w:cstheme="minorHAnsi"/>
          <w:sz w:val="22"/>
        </w:rPr>
        <w:t xml:space="preserve">W przypadku użycia w SWZ lub załącznikach odniesień do norm, europejskich ocen technicznych, aprobat, specyfikacji technicznych i systemów referencji technicznych, o których mowa w art. </w:t>
      </w:r>
      <w:r w:rsidR="00A12F25">
        <w:rPr>
          <w:rFonts w:asciiTheme="minorHAnsi" w:hAnsiTheme="minorHAnsi" w:cstheme="minorHAnsi"/>
          <w:sz w:val="22"/>
        </w:rPr>
        <w:t>101</w:t>
      </w:r>
      <w:r w:rsidRPr="00A05C47">
        <w:rPr>
          <w:rFonts w:asciiTheme="minorHAnsi" w:hAnsiTheme="minorHAnsi" w:cstheme="minorHAnsi"/>
          <w:sz w:val="22"/>
        </w:rPr>
        <w:t xml:space="preserve"> ust. 1</w:t>
      </w:r>
      <w:r w:rsidR="00A12F25">
        <w:rPr>
          <w:rFonts w:asciiTheme="minorHAnsi" w:hAnsiTheme="minorHAnsi" w:cstheme="minorHAnsi"/>
          <w:sz w:val="22"/>
        </w:rPr>
        <w:t xml:space="preserve"> pkt 2 oraz ust. 3</w:t>
      </w:r>
      <w:r w:rsidRPr="00A05C47">
        <w:rPr>
          <w:rFonts w:asciiTheme="minorHAnsi" w:hAnsiTheme="minorHAnsi" w:cstheme="minorHAnsi"/>
          <w:sz w:val="22"/>
        </w:rPr>
        <w:t xml:space="preserve"> ustawy Zamawiający dopuszcza rozwiązania równoważne opisywanym. Wykonawca analizując dokumentację powinien założyć, że każdemu odniesieniu, o którym mowa w art. </w:t>
      </w:r>
      <w:r w:rsidR="00486C25">
        <w:rPr>
          <w:rFonts w:asciiTheme="minorHAnsi" w:hAnsiTheme="minorHAnsi" w:cstheme="minorHAnsi"/>
          <w:sz w:val="22"/>
        </w:rPr>
        <w:t>101</w:t>
      </w:r>
      <w:r w:rsidRPr="00A05C47">
        <w:rPr>
          <w:rFonts w:asciiTheme="minorHAnsi" w:hAnsiTheme="minorHAnsi" w:cstheme="minorHAnsi"/>
          <w:sz w:val="22"/>
        </w:rPr>
        <w:t xml:space="preserve"> ust. 1</w:t>
      </w:r>
      <w:r w:rsidR="00A12F25">
        <w:rPr>
          <w:rFonts w:asciiTheme="minorHAnsi" w:hAnsiTheme="minorHAnsi" w:cstheme="minorHAnsi"/>
          <w:sz w:val="22"/>
        </w:rPr>
        <w:t xml:space="preserve"> pkt 2 oraz ust. 3</w:t>
      </w:r>
      <w:r w:rsidRPr="00A05C47">
        <w:rPr>
          <w:rFonts w:asciiTheme="minorHAnsi" w:hAnsiTheme="minorHAnsi" w:cstheme="minorHAnsi"/>
          <w:sz w:val="22"/>
        </w:rPr>
        <w:t xml:space="preserve"> ustawy użytemu w dokumentacji towarzyszy wyraz „lub równoważne". W przypadku, gdy w SWZ lub załącznikach zostały użyte znaki towarowe, oznacza to, że są podane przykładowo i określają jedynie minimalne oczekiwane parametry jakościowe oraz wymagany standard. Wykonawca może zastosować materiały lub urządzenia równoważne, lecz o parametrach technicznych i jakościowych podobnych lub lepszych, których zastosowanie w żaden sposób nie wpłynie negatywnie na prawidłowe funkcjonowanie rozwiązań przyjętych w dokumentacji. Wykonawca, który zastosuje urządzenia lub materiały równoważne będzie obowiązany wykazać w trakcie realizacji zamówienia, że zastosowane przez niego urządzenia i materiały spełniają wymagania określone przez zamawiającego. Użycie w SWZ lub załącznikach </w:t>
      </w:r>
      <w:r w:rsidR="00486C25">
        <w:rPr>
          <w:rFonts w:asciiTheme="minorHAnsi" w:hAnsiTheme="minorHAnsi" w:cstheme="minorHAnsi"/>
          <w:sz w:val="22"/>
        </w:rPr>
        <w:t>etykiety</w:t>
      </w:r>
      <w:r w:rsidRPr="00A05C47">
        <w:rPr>
          <w:rFonts w:asciiTheme="minorHAnsi" w:hAnsiTheme="minorHAnsi" w:cstheme="minorHAnsi"/>
          <w:sz w:val="22"/>
        </w:rPr>
        <w:t xml:space="preserve"> w rozumieniu art. </w:t>
      </w:r>
      <w:r w:rsidR="00486C25">
        <w:rPr>
          <w:rFonts w:asciiTheme="minorHAnsi" w:hAnsiTheme="minorHAnsi" w:cstheme="minorHAnsi"/>
          <w:sz w:val="22"/>
        </w:rPr>
        <w:t>104</w:t>
      </w:r>
      <w:r w:rsidRPr="00A05C47">
        <w:rPr>
          <w:rFonts w:asciiTheme="minorHAnsi" w:hAnsiTheme="minorHAnsi" w:cstheme="minorHAnsi"/>
          <w:sz w:val="22"/>
        </w:rPr>
        <w:t xml:space="preserve"> </w:t>
      </w:r>
      <w:r w:rsidR="00486C25">
        <w:rPr>
          <w:rFonts w:asciiTheme="minorHAnsi" w:hAnsiTheme="minorHAnsi" w:cstheme="minorHAnsi"/>
          <w:sz w:val="22"/>
        </w:rPr>
        <w:t>ust.</w:t>
      </w:r>
      <w:r w:rsidRPr="00A05C47">
        <w:rPr>
          <w:rFonts w:asciiTheme="minorHAnsi" w:hAnsiTheme="minorHAnsi" w:cstheme="minorHAnsi"/>
          <w:sz w:val="22"/>
        </w:rPr>
        <w:t xml:space="preserve"> 1 ustawy oznacza, że zamawiający akceptuje także wszystkie inne </w:t>
      </w:r>
      <w:r w:rsidR="00486C25">
        <w:rPr>
          <w:rFonts w:asciiTheme="minorHAnsi" w:hAnsiTheme="minorHAnsi" w:cstheme="minorHAnsi"/>
          <w:sz w:val="22"/>
        </w:rPr>
        <w:t>etykiety</w:t>
      </w:r>
      <w:r w:rsidRPr="00A05C47">
        <w:rPr>
          <w:rFonts w:asciiTheme="minorHAnsi" w:hAnsiTheme="minorHAnsi" w:cstheme="minorHAnsi"/>
          <w:sz w:val="22"/>
        </w:rPr>
        <w:t xml:space="preserve"> potwierdzające, że dane roboty budowlane, dostawy lub usługi spełniają równoważne wymagania. W przypadku, gdy wykonawca z przyczyn od niego niezależnych nie może uzyskać </w:t>
      </w:r>
      <w:r w:rsidR="00486C25">
        <w:rPr>
          <w:rFonts w:asciiTheme="minorHAnsi" w:hAnsiTheme="minorHAnsi" w:cstheme="minorHAnsi"/>
          <w:sz w:val="22"/>
        </w:rPr>
        <w:t>określonej</w:t>
      </w:r>
      <w:r w:rsidRPr="00A05C47">
        <w:rPr>
          <w:rFonts w:asciiTheme="minorHAnsi" w:hAnsiTheme="minorHAnsi" w:cstheme="minorHAnsi"/>
          <w:sz w:val="22"/>
        </w:rPr>
        <w:t xml:space="preserve"> przez Zamawiającego </w:t>
      </w:r>
      <w:r w:rsidR="00486C25">
        <w:rPr>
          <w:rFonts w:asciiTheme="minorHAnsi" w:hAnsiTheme="minorHAnsi" w:cstheme="minorHAnsi"/>
          <w:sz w:val="22"/>
        </w:rPr>
        <w:t>etykiety</w:t>
      </w:r>
      <w:r w:rsidRPr="00A05C47">
        <w:rPr>
          <w:rFonts w:asciiTheme="minorHAnsi" w:hAnsiTheme="minorHAnsi" w:cstheme="minorHAnsi"/>
          <w:sz w:val="22"/>
        </w:rPr>
        <w:t xml:space="preserve"> lub </w:t>
      </w:r>
      <w:r w:rsidR="00486C25">
        <w:rPr>
          <w:rFonts w:asciiTheme="minorHAnsi" w:hAnsiTheme="minorHAnsi" w:cstheme="minorHAnsi"/>
          <w:sz w:val="22"/>
        </w:rPr>
        <w:t>równoważnej etykiety</w:t>
      </w:r>
      <w:r w:rsidRPr="00A05C47">
        <w:rPr>
          <w:rFonts w:asciiTheme="minorHAnsi" w:hAnsiTheme="minorHAnsi" w:cstheme="minorHAnsi"/>
          <w:sz w:val="22"/>
        </w:rPr>
        <w:t xml:space="preserve"> potwierdzające</w:t>
      </w:r>
      <w:r w:rsidR="00486C25">
        <w:rPr>
          <w:rFonts w:asciiTheme="minorHAnsi" w:hAnsiTheme="minorHAnsi" w:cstheme="minorHAnsi"/>
          <w:sz w:val="22"/>
        </w:rPr>
        <w:t>j</w:t>
      </w:r>
      <w:r w:rsidRPr="00A05C47">
        <w:rPr>
          <w:rFonts w:asciiTheme="minorHAnsi" w:hAnsiTheme="minorHAnsi" w:cstheme="minorHAnsi"/>
          <w:sz w:val="22"/>
        </w:rPr>
        <w:t xml:space="preserve">, że dane roboty budowlane, dostawy lub usługi spełniają równoważne wymagania, Zamawiający </w:t>
      </w:r>
      <w:r w:rsidR="00486C25" w:rsidRPr="00486C25">
        <w:rPr>
          <w:rFonts w:asciiTheme="minorHAnsi" w:hAnsiTheme="minorHAnsi" w:cstheme="minorHAnsi"/>
          <w:sz w:val="22"/>
        </w:rPr>
        <w:t>w terminie, przez siebie wyznaczonym akceptuje inne odpowiednie przedmiotowe środki dowodowe, w szczególności dokumentację techniczną producenta, o ile dany wykonawca udowodni, że roboty budowlane, dostawy lub usługi, które mają zostać przez niego wykonane, spełniają wymagania określonej etykiety lub określone wymagania wskazane przez zamawiającego.</w:t>
      </w:r>
      <w:r w:rsidRPr="00A05C47">
        <w:rPr>
          <w:rFonts w:asciiTheme="minorHAnsi" w:hAnsiTheme="minorHAnsi" w:cstheme="minorHAnsi"/>
          <w:sz w:val="22"/>
        </w:rPr>
        <w:t xml:space="preserve"> Użycie w SWZ lub załącznikach wymogu posiadania certyfikatu wydanego przez jednostkę oceniającą zgodność lub sprawozdania z badań przeprowadzonych przez tę jednostkę, jako środka dowodowego potwierdzającego zgodność z wymaganiami lub cechami określonymi w opisie przedmiotu zamówienia, kryteriach oceny ofert lub warunkach realizacji zamówienia oznacza, że Zamawiający akceptuje również certyfikaty wydane przez inne równoważne jednostki oceniające zgodność. Zamawiający akceptuje także inne odpowiednie środki dowodowe, w szczególności dokumentację techniczną producenta, w przypadku, gdy dany wykonawca nie ma ani dostępu do certyfikatów lub sprawozdań z badań, ani możliwości ich uzyskania w odpowiednim terminie, o ile ten brak dostępu nie może być przypisany danemu wykonawcy, oraz pod warunkiem, że dany wykonawca udowodni, że wykonywane przez niego roboty budowlane, dostawy lub usługi spełniają wymogi lub kryteria określone w opisie przedmiotu zamówienia, kryteriach oceny ofert lub warunkach realizacji zamówienia. Jeżeli w opisie przedmiotu zamówienia ujęto zapis wynikający z KNR lub KNNR wskazujący na konieczność wykorzystywania przy realizacji zamówienia konkretnego sprzętu o konkretnych parametrach zamawiający dopuszcza używanie innego sprzętu o ile </w:t>
      </w:r>
      <w:r w:rsidRPr="00A05C47">
        <w:rPr>
          <w:rFonts w:asciiTheme="minorHAnsi" w:hAnsiTheme="minorHAnsi" w:cstheme="minorHAnsi"/>
          <w:sz w:val="22"/>
        </w:rPr>
        <w:lastRenderedPageBreak/>
        <w:t>zapewni to osiągnięcie zakładanych parametrów projektowych i nie spowoduje ryzyka niezgodności wykonanych prac z dokumentacją.</w:t>
      </w:r>
    </w:p>
    <w:p w14:paraId="0F9FAB75" w14:textId="77777777" w:rsidR="002E4FF0" w:rsidRPr="002E4FF0" w:rsidRDefault="002E4FF0" w:rsidP="002E4FF0">
      <w:pPr>
        <w:numPr>
          <w:ilvl w:val="1"/>
          <w:numId w:val="1"/>
        </w:numPr>
        <w:ind w:right="337" w:hanging="852"/>
        <w:rPr>
          <w:rFonts w:asciiTheme="minorHAnsi" w:hAnsiTheme="minorHAnsi" w:cstheme="minorHAnsi"/>
          <w:color w:val="auto"/>
          <w:sz w:val="22"/>
        </w:rPr>
      </w:pPr>
      <w:r w:rsidRPr="002E4FF0">
        <w:rPr>
          <w:rFonts w:asciiTheme="minorHAnsi" w:hAnsiTheme="minorHAnsi" w:cstheme="minorHAnsi"/>
          <w:color w:val="auto"/>
          <w:sz w:val="22"/>
        </w:rPr>
        <w:t>Zamawiający uwzględnił wymagania w zakresie dostępności dla osób niepełnosprawnych oraz projektowania z przeznaczeniem dla wszystkich użytkowników, zgodnie z art. 100 ust. 1 ustawy.</w:t>
      </w:r>
    </w:p>
    <w:p w14:paraId="1A8750BC" w14:textId="77777777" w:rsidR="00153B75" w:rsidRPr="00F23D8E" w:rsidRDefault="001875D6">
      <w:pPr>
        <w:numPr>
          <w:ilvl w:val="1"/>
          <w:numId w:val="1"/>
        </w:numPr>
        <w:spacing w:after="36"/>
        <w:ind w:right="337" w:hanging="852"/>
        <w:rPr>
          <w:rFonts w:asciiTheme="minorHAnsi" w:hAnsiTheme="minorHAnsi" w:cstheme="minorHAnsi"/>
          <w:color w:val="auto"/>
          <w:sz w:val="22"/>
        </w:rPr>
      </w:pPr>
      <w:r w:rsidRPr="00F23D8E">
        <w:rPr>
          <w:rFonts w:asciiTheme="minorHAnsi" w:hAnsiTheme="minorHAnsi" w:cstheme="minorHAnsi"/>
          <w:color w:val="auto"/>
          <w:sz w:val="22"/>
        </w:rPr>
        <w:t xml:space="preserve">Zamawiający nie przewiduje: </w:t>
      </w:r>
    </w:p>
    <w:p w14:paraId="5430F9F6" w14:textId="77777777" w:rsidR="00153B75" w:rsidRPr="00F23D8E" w:rsidRDefault="001875D6" w:rsidP="000A31E0">
      <w:pPr>
        <w:numPr>
          <w:ilvl w:val="4"/>
          <w:numId w:val="2"/>
        </w:numPr>
        <w:spacing w:after="39"/>
        <w:ind w:right="337" w:hanging="425"/>
        <w:rPr>
          <w:rFonts w:asciiTheme="minorHAnsi" w:hAnsiTheme="minorHAnsi" w:cstheme="minorHAnsi"/>
          <w:color w:val="auto"/>
          <w:sz w:val="22"/>
        </w:rPr>
      </w:pPr>
      <w:r w:rsidRPr="00F23D8E">
        <w:rPr>
          <w:rFonts w:asciiTheme="minorHAnsi" w:hAnsiTheme="minorHAnsi" w:cstheme="minorHAnsi"/>
          <w:color w:val="auto"/>
          <w:sz w:val="22"/>
        </w:rPr>
        <w:t xml:space="preserve">odbycia przez Wykonawcę wizji lokalnej lub </w:t>
      </w:r>
    </w:p>
    <w:p w14:paraId="56D0A50B" w14:textId="57276CA8" w:rsidR="007F7033" w:rsidRPr="00285DE8" w:rsidRDefault="001875D6" w:rsidP="00317B53">
      <w:pPr>
        <w:numPr>
          <w:ilvl w:val="4"/>
          <w:numId w:val="2"/>
        </w:numPr>
        <w:ind w:right="337" w:hanging="425"/>
        <w:rPr>
          <w:rFonts w:asciiTheme="minorHAnsi" w:hAnsiTheme="minorHAnsi" w:cstheme="minorHAnsi"/>
          <w:sz w:val="22"/>
        </w:rPr>
      </w:pPr>
      <w:r w:rsidRPr="00285DE8">
        <w:rPr>
          <w:rFonts w:asciiTheme="minorHAnsi" w:hAnsiTheme="minorHAnsi" w:cstheme="minorHAnsi"/>
          <w:color w:val="auto"/>
          <w:sz w:val="22"/>
        </w:rPr>
        <w:t xml:space="preserve">sprawdzenia przez Wykonawcę dokumentów niezbędnych do realizacji zamówienia dostępnych na miejscu u Zamawiającego. </w:t>
      </w:r>
      <w:r w:rsidRPr="00285DE8">
        <w:rPr>
          <w:rFonts w:asciiTheme="minorHAnsi" w:hAnsiTheme="minorHAnsi" w:cstheme="minorHAnsi"/>
          <w:color w:val="00B0F0"/>
          <w:sz w:val="22"/>
        </w:rPr>
        <w:t xml:space="preserve"> </w:t>
      </w:r>
    </w:p>
    <w:p w14:paraId="69683E76" w14:textId="08DFFA9E" w:rsidR="00153B75" w:rsidRDefault="001875D6">
      <w:pPr>
        <w:numPr>
          <w:ilvl w:val="1"/>
          <w:numId w:val="1"/>
        </w:numPr>
        <w:ind w:right="337" w:hanging="852"/>
        <w:rPr>
          <w:rFonts w:asciiTheme="minorHAnsi" w:hAnsiTheme="minorHAnsi" w:cstheme="minorHAnsi"/>
          <w:sz w:val="22"/>
        </w:rPr>
      </w:pPr>
      <w:r w:rsidRPr="00FB0875">
        <w:rPr>
          <w:rFonts w:asciiTheme="minorHAnsi" w:hAnsiTheme="minorHAnsi" w:cstheme="minorHAnsi"/>
          <w:sz w:val="22"/>
        </w:rPr>
        <w:t xml:space="preserve">Zamawiający </w:t>
      </w:r>
      <w:r w:rsidRPr="00FB0875">
        <w:rPr>
          <w:rFonts w:asciiTheme="minorHAnsi" w:hAnsiTheme="minorHAnsi" w:cstheme="minorHAnsi"/>
          <w:b/>
          <w:sz w:val="22"/>
        </w:rPr>
        <w:t>nie zastrzega</w:t>
      </w:r>
      <w:r w:rsidRPr="00FB0875">
        <w:rPr>
          <w:rFonts w:asciiTheme="minorHAnsi" w:hAnsiTheme="minorHAnsi" w:cstheme="minorHAnsi"/>
          <w:sz w:val="22"/>
        </w:rPr>
        <w:t xml:space="preserve"> obowiązku osobistego wykonania przez Wykonawcę kluczowych zadań.</w:t>
      </w:r>
    </w:p>
    <w:p w14:paraId="2E447339" w14:textId="77777777" w:rsidR="00D07E7F" w:rsidRDefault="00D07E7F">
      <w:pPr>
        <w:spacing w:after="29" w:line="259" w:lineRule="auto"/>
        <w:ind w:left="0" w:right="0" w:firstLine="0"/>
        <w:jc w:val="left"/>
      </w:pPr>
    </w:p>
    <w:p w14:paraId="61ED4C79" w14:textId="77777777" w:rsidR="00153B75" w:rsidRPr="00EE37FF" w:rsidRDefault="001875D6">
      <w:pPr>
        <w:numPr>
          <w:ilvl w:val="0"/>
          <w:numId w:val="1"/>
        </w:numPr>
        <w:spacing w:after="14" w:line="267" w:lineRule="auto"/>
        <w:ind w:right="335" w:hanging="720"/>
        <w:rPr>
          <w:rFonts w:asciiTheme="minorHAnsi" w:hAnsiTheme="minorHAnsi" w:cstheme="minorHAnsi"/>
          <w:sz w:val="22"/>
        </w:rPr>
      </w:pPr>
      <w:r w:rsidRPr="00EE37FF">
        <w:rPr>
          <w:rFonts w:asciiTheme="minorHAnsi" w:hAnsiTheme="minorHAnsi" w:cstheme="minorHAnsi"/>
          <w:b/>
          <w:sz w:val="22"/>
        </w:rPr>
        <w:t xml:space="preserve">TERMIN WYKONANIA ZAMÓWIENIA </w:t>
      </w:r>
    </w:p>
    <w:p w14:paraId="679BB7DD" w14:textId="615295BE" w:rsidR="00153B75" w:rsidRPr="007767F4" w:rsidRDefault="00A24D7E" w:rsidP="007767F4">
      <w:pPr>
        <w:ind w:left="718" w:right="337"/>
        <w:rPr>
          <w:rFonts w:asciiTheme="minorHAnsi" w:hAnsiTheme="minorHAnsi" w:cstheme="minorHAnsi"/>
          <w:color w:val="auto"/>
          <w:sz w:val="22"/>
        </w:rPr>
      </w:pPr>
      <w:r w:rsidRPr="00B63180">
        <w:rPr>
          <w:rFonts w:asciiTheme="minorHAnsi" w:hAnsiTheme="minorHAnsi" w:cstheme="minorHAnsi"/>
          <w:sz w:val="22"/>
        </w:rPr>
        <w:t xml:space="preserve">Wykonawca jest zobowiązany wykonać zamówienie w </w:t>
      </w:r>
      <w:r w:rsidRPr="00603D64">
        <w:rPr>
          <w:rFonts w:asciiTheme="minorHAnsi" w:hAnsiTheme="minorHAnsi" w:cstheme="minorHAnsi"/>
          <w:color w:val="auto"/>
          <w:sz w:val="22"/>
        </w:rPr>
        <w:t>terminie</w:t>
      </w:r>
      <w:r w:rsidR="007767F4" w:rsidRPr="00603D64">
        <w:rPr>
          <w:rFonts w:asciiTheme="minorHAnsi" w:hAnsiTheme="minorHAnsi" w:cstheme="minorHAnsi"/>
          <w:color w:val="auto"/>
          <w:sz w:val="22"/>
        </w:rPr>
        <w:t xml:space="preserve"> </w:t>
      </w:r>
      <w:r w:rsidR="00E51879" w:rsidRPr="00603D64">
        <w:rPr>
          <w:rFonts w:asciiTheme="minorHAnsi" w:hAnsiTheme="minorHAnsi" w:cstheme="minorHAnsi"/>
          <w:b/>
          <w:bCs/>
          <w:color w:val="auto"/>
          <w:sz w:val="22"/>
        </w:rPr>
        <w:t xml:space="preserve">do </w:t>
      </w:r>
      <w:r w:rsidR="00BD039F">
        <w:rPr>
          <w:rFonts w:asciiTheme="minorHAnsi" w:hAnsiTheme="minorHAnsi" w:cstheme="minorHAnsi"/>
          <w:b/>
          <w:bCs/>
          <w:color w:val="auto"/>
          <w:sz w:val="22"/>
        </w:rPr>
        <w:t>15</w:t>
      </w:r>
      <w:r w:rsidR="00483E88" w:rsidRPr="00603D64">
        <w:rPr>
          <w:rFonts w:asciiTheme="minorHAnsi" w:hAnsiTheme="minorHAnsi" w:cstheme="minorHAnsi"/>
          <w:b/>
          <w:bCs/>
          <w:color w:val="auto"/>
          <w:sz w:val="22"/>
        </w:rPr>
        <w:t xml:space="preserve"> września</w:t>
      </w:r>
      <w:r w:rsidR="002E1318" w:rsidRPr="00603D64">
        <w:rPr>
          <w:rFonts w:asciiTheme="minorHAnsi" w:hAnsiTheme="minorHAnsi" w:cstheme="minorHAnsi"/>
          <w:b/>
          <w:bCs/>
          <w:color w:val="auto"/>
          <w:sz w:val="22"/>
        </w:rPr>
        <w:t xml:space="preserve"> 2026 r.</w:t>
      </w:r>
    </w:p>
    <w:p w14:paraId="5BE9876E" w14:textId="122FB965" w:rsidR="00153B75" w:rsidRDefault="00153B75">
      <w:pPr>
        <w:spacing w:after="27" w:line="259" w:lineRule="auto"/>
        <w:ind w:left="708" w:right="0" w:firstLine="0"/>
        <w:jc w:val="left"/>
      </w:pPr>
    </w:p>
    <w:p w14:paraId="28FD6140" w14:textId="77777777" w:rsidR="00153B75" w:rsidRPr="00B1411C" w:rsidRDefault="001875D6">
      <w:pPr>
        <w:numPr>
          <w:ilvl w:val="0"/>
          <w:numId w:val="1"/>
        </w:numPr>
        <w:spacing w:after="14" w:line="267" w:lineRule="auto"/>
        <w:ind w:right="335" w:hanging="720"/>
        <w:rPr>
          <w:rFonts w:asciiTheme="minorHAnsi" w:hAnsiTheme="minorHAnsi" w:cstheme="minorHAnsi"/>
          <w:sz w:val="22"/>
        </w:rPr>
      </w:pPr>
      <w:r w:rsidRPr="00B1411C">
        <w:rPr>
          <w:rFonts w:asciiTheme="minorHAnsi" w:hAnsiTheme="minorHAnsi" w:cstheme="minorHAnsi"/>
          <w:b/>
          <w:sz w:val="22"/>
        </w:rPr>
        <w:t xml:space="preserve">WARUNKI UDZIAŁU W POSTĘPOWANIU  </w:t>
      </w:r>
    </w:p>
    <w:p w14:paraId="1B88A95F" w14:textId="0DA091CC" w:rsidR="00153B75" w:rsidRPr="00B1411C" w:rsidRDefault="001875D6">
      <w:pPr>
        <w:numPr>
          <w:ilvl w:val="1"/>
          <w:numId w:val="1"/>
        </w:numPr>
        <w:ind w:right="337" w:hanging="852"/>
        <w:rPr>
          <w:rFonts w:asciiTheme="minorHAnsi" w:hAnsiTheme="minorHAnsi" w:cstheme="minorHAnsi"/>
          <w:sz w:val="22"/>
        </w:rPr>
      </w:pPr>
      <w:r w:rsidRPr="00B1411C">
        <w:rPr>
          <w:rFonts w:asciiTheme="minorHAnsi" w:hAnsiTheme="minorHAnsi" w:cstheme="minorHAnsi"/>
          <w:sz w:val="22"/>
        </w:rPr>
        <w:t xml:space="preserve">O udzielenie zamówienia mogą ubiegać się Wykonawcy, którzy nie podlegają wykluczeniu oraz spełniają określone przez </w:t>
      </w:r>
      <w:r w:rsidR="00B1411C">
        <w:rPr>
          <w:rFonts w:asciiTheme="minorHAnsi" w:hAnsiTheme="minorHAnsi" w:cstheme="minorHAnsi"/>
          <w:sz w:val="22"/>
        </w:rPr>
        <w:t>Z</w:t>
      </w:r>
      <w:r w:rsidRPr="00B1411C">
        <w:rPr>
          <w:rFonts w:asciiTheme="minorHAnsi" w:hAnsiTheme="minorHAnsi" w:cstheme="minorHAnsi"/>
          <w:sz w:val="22"/>
        </w:rPr>
        <w:t xml:space="preserve">amawiającego warunki </w:t>
      </w:r>
      <w:r w:rsidRPr="00B1411C">
        <w:rPr>
          <w:rFonts w:asciiTheme="minorHAnsi" w:hAnsiTheme="minorHAnsi" w:cstheme="minorHAnsi"/>
          <w:b/>
          <w:sz w:val="22"/>
        </w:rPr>
        <w:t xml:space="preserve">udziału w postępowaniu. </w:t>
      </w:r>
    </w:p>
    <w:p w14:paraId="64D6622C" w14:textId="77777777" w:rsidR="00153B75" w:rsidRPr="00B1411C" w:rsidRDefault="001875D6">
      <w:pPr>
        <w:numPr>
          <w:ilvl w:val="1"/>
          <w:numId w:val="1"/>
        </w:numPr>
        <w:spacing w:after="14" w:line="267" w:lineRule="auto"/>
        <w:ind w:right="337" w:hanging="852"/>
        <w:rPr>
          <w:rFonts w:asciiTheme="minorHAnsi" w:hAnsiTheme="minorHAnsi" w:cstheme="minorHAnsi"/>
          <w:sz w:val="22"/>
        </w:rPr>
      </w:pPr>
      <w:r w:rsidRPr="00B1411C">
        <w:rPr>
          <w:rFonts w:asciiTheme="minorHAnsi" w:hAnsiTheme="minorHAnsi" w:cstheme="minorHAnsi"/>
          <w:b/>
          <w:sz w:val="22"/>
        </w:rPr>
        <w:t xml:space="preserve">O udzielenie zamówienia mogą ubiegać się Wykonawcy, którzy spełniają warunki dotyczące: </w:t>
      </w:r>
    </w:p>
    <w:p w14:paraId="0F8128D3" w14:textId="77777777" w:rsidR="00153B75" w:rsidRPr="00B1411C" w:rsidRDefault="001875D6" w:rsidP="000A31E0">
      <w:pPr>
        <w:numPr>
          <w:ilvl w:val="4"/>
          <w:numId w:val="5"/>
        </w:numPr>
        <w:spacing w:after="14" w:line="267" w:lineRule="auto"/>
        <w:ind w:right="1092" w:hanging="425"/>
        <w:rPr>
          <w:rFonts w:asciiTheme="minorHAnsi" w:hAnsiTheme="minorHAnsi" w:cstheme="minorHAnsi"/>
          <w:sz w:val="22"/>
        </w:rPr>
      </w:pPr>
      <w:r w:rsidRPr="00B1411C">
        <w:rPr>
          <w:rFonts w:asciiTheme="minorHAnsi" w:hAnsiTheme="minorHAnsi" w:cstheme="minorHAnsi"/>
          <w:b/>
          <w:sz w:val="22"/>
        </w:rPr>
        <w:t xml:space="preserve">zdolności do występowania w obrocie gospodarczym </w:t>
      </w:r>
      <w:r w:rsidRPr="00B1411C">
        <w:rPr>
          <w:rFonts w:asciiTheme="minorHAnsi" w:hAnsiTheme="minorHAnsi" w:cstheme="minorHAnsi"/>
          <w:i/>
          <w:sz w:val="22"/>
        </w:rPr>
        <w:t>„Nie dotyczy”</w:t>
      </w:r>
      <w:r w:rsidRPr="00B1411C">
        <w:rPr>
          <w:rFonts w:asciiTheme="minorHAnsi" w:hAnsiTheme="minorHAnsi" w:cstheme="minorHAnsi"/>
          <w:b/>
          <w:i/>
          <w:color w:val="2F5496"/>
          <w:sz w:val="22"/>
        </w:rPr>
        <w:t xml:space="preserve"> </w:t>
      </w:r>
    </w:p>
    <w:p w14:paraId="6907DD46" w14:textId="5C35D369" w:rsidR="00153B75" w:rsidRPr="00BB1432" w:rsidRDefault="001875D6" w:rsidP="000A31E0">
      <w:pPr>
        <w:numPr>
          <w:ilvl w:val="4"/>
          <w:numId w:val="5"/>
        </w:numPr>
        <w:spacing w:after="14" w:line="267" w:lineRule="auto"/>
        <w:ind w:right="335" w:hanging="425"/>
        <w:rPr>
          <w:rFonts w:asciiTheme="minorHAnsi" w:hAnsiTheme="minorHAnsi" w:cstheme="minorHAnsi"/>
          <w:sz w:val="22"/>
        </w:rPr>
      </w:pPr>
      <w:r w:rsidRPr="00BB1432">
        <w:rPr>
          <w:rFonts w:asciiTheme="minorHAnsi" w:hAnsiTheme="minorHAnsi" w:cstheme="minorHAnsi"/>
          <w:b/>
          <w:sz w:val="22"/>
        </w:rPr>
        <w:t>uprawnień do prowadzenia określonej działalności gospodarczej lub</w:t>
      </w:r>
      <w:r w:rsidR="00B1411C" w:rsidRPr="00BB1432">
        <w:rPr>
          <w:rFonts w:asciiTheme="minorHAnsi" w:hAnsiTheme="minorHAnsi" w:cstheme="minorHAnsi"/>
          <w:b/>
          <w:sz w:val="22"/>
        </w:rPr>
        <w:t xml:space="preserve">  z</w:t>
      </w:r>
      <w:r w:rsidRPr="00BB1432">
        <w:rPr>
          <w:rFonts w:asciiTheme="minorHAnsi" w:hAnsiTheme="minorHAnsi" w:cstheme="minorHAnsi"/>
          <w:b/>
          <w:sz w:val="22"/>
        </w:rPr>
        <w:t>awodowej, o ile wynika to z odrębnych przepisów:</w:t>
      </w:r>
      <w:r w:rsidR="00FF4986" w:rsidRPr="00FF4986">
        <w:rPr>
          <w:rFonts w:asciiTheme="minorHAnsi" w:hAnsiTheme="minorHAnsi" w:cstheme="minorHAnsi"/>
          <w:i/>
          <w:sz w:val="22"/>
        </w:rPr>
        <w:t xml:space="preserve"> </w:t>
      </w:r>
      <w:r w:rsidR="00FF4986" w:rsidRPr="00FF4986">
        <w:rPr>
          <w:rFonts w:asciiTheme="minorHAnsi" w:hAnsiTheme="minorHAnsi" w:cstheme="minorHAnsi"/>
          <w:bCs/>
          <w:i/>
          <w:sz w:val="22"/>
        </w:rPr>
        <w:t>„Nie dotyczy”</w:t>
      </w:r>
    </w:p>
    <w:p w14:paraId="534F3521" w14:textId="4DCA0A5F" w:rsidR="00B1411C" w:rsidRPr="003B0146" w:rsidRDefault="001875D6" w:rsidP="00C83087">
      <w:pPr>
        <w:numPr>
          <w:ilvl w:val="4"/>
          <w:numId w:val="5"/>
        </w:numPr>
        <w:spacing w:after="14" w:line="267" w:lineRule="auto"/>
        <w:ind w:right="335" w:hanging="425"/>
        <w:rPr>
          <w:rFonts w:asciiTheme="minorHAnsi" w:hAnsiTheme="minorHAnsi" w:cstheme="minorHAnsi"/>
          <w:sz w:val="22"/>
        </w:rPr>
      </w:pPr>
      <w:r w:rsidRPr="00BB1432">
        <w:rPr>
          <w:rFonts w:asciiTheme="minorHAnsi" w:hAnsiTheme="minorHAnsi" w:cstheme="minorHAnsi"/>
          <w:b/>
          <w:sz w:val="22"/>
        </w:rPr>
        <w:t>sytuacji ekonomicznej lub finansowej</w:t>
      </w:r>
      <w:r w:rsidRPr="00BB1432">
        <w:rPr>
          <w:rFonts w:asciiTheme="minorHAnsi" w:hAnsiTheme="minorHAnsi" w:cstheme="minorHAnsi"/>
          <w:i/>
          <w:sz w:val="22"/>
        </w:rPr>
        <w:t xml:space="preserve">: </w:t>
      </w:r>
      <w:r w:rsidR="00E102B5">
        <w:rPr>
          <w:rFonts w:asciiTheme="minorHAnsi" w:hAnsiTheme="minorHAnsi" w:cstheme="minorHAnsi"/>
          <w:i/>
          <w:sz w:val="22"/>
        </w:rPr>
        <w:t>„Nie dotyczy”</w:t>
      </w:r>
    </w:p>
    <w:p w14:paraId="14358D32" w14:textId="7AC97170" w:rsidR="00153B75" w:rsidRDefault="001875D6" w:rsidP="000A31E0">
      <w:pPr>
        <w:numPr>
          <w:ilvl w:val="4"/>
          <w:numId w:val="5"/>
        </w:numPr>
        <w:spacing w:after="14" w:line="267" w:lineRule="auto"/>
        <w:ind w:right="1092" w:hanging="425"/>
        <w:rPr>
          <w:rFonts w:asciiTheme="minorHAnsi" w:hAnsiTheme="minorHAnsi" w:cstheme="minorHAnsi"/>
          <w:b/>
          <w:sz w:val="22"/>
        </w:rPr>
      </w:pPr>
      <w:r w:rsidRPr="00BB1432">
        <w:rPr>
          <w:rFonts w:asciiTheme="minorHAnsi" w:hAnsiTheme="minorHAnsi" w:cstheme="minorHAnsi"/>
          <w:b/>
          <w:sz w:val="22"/>
        </w:rPr>
        <w:t>zdolności technicznej lub zawodowej:</w:t>
      </w:r>
    </w:p>
    <w:p w14:paraId="55DDE152" w14:textId="641C17AB" w:rsidR="00C16B0C" w:rsidRDefault="00C16B0C" w:rsidP="0009180C">
      <w:pPr>
        <w:pStyle w:val="Akapitzlist"/>
        <w:numPr>
          <w:ilvl w:val="0"/>
          <w:numId w:val="31"/>
        </w:numPr>
        <w:spacing w:after="14" w:line="267" w:lineRule="auto"/>
        <w:ind w:left="1276" w:right="335" w:hanging="283"/>
        <w:rPr>
          <w:rFonts w:asciiTheme="minorHAnsi" w:hAnsiTheme="minorHAnsi" w:cstheme="minorHAnsi"/>
          <w:bCs/>
          <w:sz w:val="22"/>
        </w:rPr>
      </w:pPr>
      <w:r w:rsidRPr="00C16B0C">
        <w:rPr>
          <w:rFonts w:asciiTheme="minorHAnsi" w:hAnsiTheme="minorHAnsi" w:cstheme="minorHAnsi"/>
          <w:bCs/>
          <w:sz w:val="22"/>
        </w:rPr>
        <w:t xml:space="preserve">w okresie ostatnich 3 lat przed upływem terminu składania ofert, a jeżeli okres prowadzenia działalności jest krótszy — w tym okresie, wykonał należycie co najmniej </w:t>
      </w:r>
      <w:r>
        <w:rPr>
          <w:rFonts w:asciiTheme="minorHAnsi" w:hAnsiTheme="minorHAnsi" w:cstheme="minorHAnsi"/>
          <w:bCs/>
          <w:sz w:val="22"/>
        </w:rPr>
        <w:t>dwie</w:t>
      </w:r>
      <w:r w:rsidRPr="00C16B0C">
        <w:rPr>
          <w:rFonts w:asciiTheme="minorHAnsi" w:hAnsiTheme="minorHAnsi" w:cstheme="minorHAnsi"/>
          <w:bCs/>
          <w:sz w:val="22"/>
        </w:rPr>
        <w:t xml:space="preserve"> dostaw</w:t>
      </w:r>
      <w:r>
        <w:rPr>
          <w:rFonts w:asciiTheme="minorHAnsi" w:hAnsiTheme="minorHAnsi" w:cstheme="minorHAnsi"/>
          <w:bCs/>
          <w:sz w:val="22"/>
        </w:rPr>
        <w:t>y</w:t>
      </w:r>
      <w:r w:rsidRPr="00C16B0C">
        <w:rPr>
          <w:rFonts w:asciiTheme="minorHAnsi" w:hAnsiTheme="minorHAnsi" w:cstheme="minorHAnsi"/>
          <w:bCs/>
          <w:sz w:val="22"/>
        </w:rPr>
        <w:t xml:space="preserve"> lub usług</w:t>
      </w:r>
      <w:r>
        <w:rPr>
          <w:rFonts w:asciiTheme="minorHAnsi" w:hAnsiTheme="minorHAnsi" w:cstheme="minorHAnsi"/>
          <w:bCs/>
          <w:sz w:val="22"/>
        </w:rPr>
        <w:t xml:space="preserve">i, z których każda </w:t>
      </w:r>
      <w:r w:rsidRPr="00C16B0C">
        <w:rPr>
          <w:rFonts w:asciiTheme="minorHAnsi" w:hAnsiTheme="minorHAnsi" w:cstheme="minorHAnsi"/>
          <w:bCs/>
          <w:sz w:val="22"/>
        </w:rPr>
        <w:t>polega</w:t>
      </w:r>
      <w:r>
        <w:rPr>
          <w:rFonts w:asciiTheme="minorHAnsi" w:hAnsiTheme="minorHAnsi" w:cstheme="minorHAnsi"/>
          <w:bCs/>
          <w:sz w:val="22"/>
        </w:rPr>
        <w:t>ła</w:t>
      </w:r>
      <w:r w:rsidRPr="00C16B0C">
        <w:rPr>
          <w:rFonts w:asciiTheme="minorHAnsi" w:hAnsiTheme="minorHAnsi" w:cstheme="minorHAnsi"/>
          <w:bCs/>
          <w:sz w:val="22"/>
        </w:rPr>
        <w:t xml:space="preserve"> na dostawie, instalacji, konfiguracji lub wdrożeniu sprzętu lub oprogramowania teleinformatycznego o wartości nie mniejszej niż 80 000,00 zł brutto.</w:t>
      </w:r>
    </w:p>
    <w:p w14:paraId="322CE4DF" w14:textId="3D517A45" w:rsidR="00C16B0C" w:rsidRDefault="00C16B0C" w:rsidP="0009180C">
      <w:pPr>
        <w:pStyle w:val="Akapitzlist"/>
        <w:spacing w:after="14" w:line="267" w:lineRule="auto"/>
        <w:ind w:left="1276" w:right="335" w:firstLine="0"/>
        <w:rPr>
          <w:rFonts w:asciiTheme="minorHAnsi" w:hAnsiTheme="minorHAnsi" w:cstheme="minorHAnsi"/>
          <w:bCs/>
          <w:sz w:val="22"/>
        </w:rPr>
      </w:pPr>
      <w:r w:rsidRPr="00C16B0C">
        <w:rPr>
          <w:rFonts w:asciiTheme="minorHAnsi" w:hAnsiTheme="minorHAnsi" w:cstheme="minorHAnsi"/>
          <w:bCs/>
          <w:sz w:val="22"/>
        </w:rPr>
        <w:t xml:space="preserve">Przez </w:t>
      </w:r>
      <w:r w:rsidR="007A2069">
        <w:rPr>
          <w:rFonts w:asciiTheme="minorHAnsi" w:hAnsiTheme="minorHAnsi" w:cstheme="minorHAnsi"/>
          <w:bCs/>
          <w:sz w:val="22"/>
        </w:rPr>
        <w:t xml:space="preserve">wykonane </w:t>
      </w:r>
      <w:r w:rsidRPr="00C16B0C">
        <w:rPr>
          <w:rFonts w:asciiTheme="minorHAnsi" w:hAnsiTheme="minorHAnsi" w:cstheme="minorHAnsi"/>
          <w:bCs/>
          <w:sz w:val="22"/>
        </w:rPr>
        <w:t xml:space="preserve">zamówienie </w:t>
      </w:r>
      <w:r w:rsidR="007A2069">
        <w:rPr>
          <w:rFonts w:asciiTheme="minorHAnsi" w:hAnsiTheme="minorHAnsi" w:cstheme="minorHAnsi"/>
          <w:bCs/>
          <w:sz w:val="22"/>
        </w:rPr>
        <w:t>spełniające wyżej wskazany warunek</w:t>
      </w:r>
      <w:r w:rsidRPr="00C16B0C">
        <w:rPr>
          <w:rFonts w:asciiTheme="minorHAnsi" w:hAnsiTheme="minorHAnsi" w:cstheme="minorHAnsi"/>
          <w:bCs/>
          <w:sz w:val="22"/>
        </w:rPr>
        <w:t xml:space="preserve"> Zamawiający rozumie zamówienie obejmujące </w:t>
      </w:r>
      <w:r w:rsidR="007A2069">
        <w:rPr>
          <w:rFonts w:asciiTheme="minorHAnsi" w:hAnsiTheme="minorHAnsi" w:cstheme="minorHAnsi"/>
          <w:bCs/>
          <w:sz w:val="22"/>
        </w:rPr>
        <w:t xml:space="preserve">swoim zakresem </w:t>
      </w:r>
      <w:r w:rsidRPr="00C16B0C">
        <w:rPr>
          <w:rFonts w:asciiTheme="minorHAnsi" w:hAnsiTheme="minorHAnsi" w:cstheme="minorHAnsi"/>
          <w:bCs/>
          <w:sz w:val="22"/>
        </w:rPr>
        <w:t>co najmniej trzy z następujących elementów:</w:t>
      </w:r>
    </w:p>
    <w:p w14:paraId="38B90208" w14:textId="58D7797D" w:rsidR="00C16B0C" w:rsidRPr="00C16B0C" w:rsidRDefault="00C16B0C" w:rsidP="0009180C">
      <w:pPr>
        <w:pStyle w:val="Akapitzlist"/>
        <w:spacing w:after="14" w:line="267" w:lineRule="auto"/>
        <w:ind w:left="1276" w:right="335"/>
        <w:rPr>
          <w:rFonts w:asciiTheme="minorHAnsi" w:hAnsiTheme="minorHAnsi" w:cstheme="minorHAnsi"/>
          <w:bCs/>
          <w:sz w:val="22"/>
        </w:rPr>
      </w:pPr>
      <w:r>
        <w:rPr>
          <w:rFonts w:asciiTheme="minorHAnsi" w:hAnsiTheme="minorHAnsi" w:cstheme="minorHAnsi"/>
          <w:bCs/>
          <w:sz w:val="22"/>
        </w:rPr>
        <w:t xml:space="preserve">- </w:t>
      </w:r>
      <w:r w:rsidRPr="00C16B0C">
        <w:rPr>
          <w:rFonts w:asciiTheme="minorHAnsi" w:hAnsiTheme="minorHAnsi" w:cstheme="minorHAnsi"/>
          <w:bCs/>
          <w:sz w:val="22"/>
        </w:rPr>
        <w:t xml:space="preserve">dostawę, instalację lub konfigurację serwera, systemu operacyjnego serwerowego, środowiska wirtualizacji lub usługi katalogowej, </w:t>
      </w:r>
    </w:p>
    <w:p w14:paraId="2C8FB211" w14:textId="437E1F0A" w:rsidR="00C16B0C" w:rsidRPr="00C16B0C" w:rsidRDefault="00C16B0C" w:rsidP="0009180C">
      <w:pPr>
        <w:pStyle w:val="Akapitzlist"/>
        <w:spacing w:after="14" w:line="267" w:lineRule="auto"/>
        <w:ind w:left="1276" w:right="335"/>
        <w:rPr>
          <w:rFonts w:asciiTheme="minorHAnsi" w:hAnsiTheme="minorHAnsi" w:cstheme="minorHAnsi"/>
          <w:bCs/>
          <w:sz w:val="22"/>
        </w:rPr>
      </w:pPr>
      <w:r>
        <w:rPr>
          <w:rFonts w:asciiTheme="minorHAnsi" w:hAnsiTheme="minorHAnsi" w:cstheme="minorHAnsi"/>
          <w:bCs/>
          <w:sz w:val="22"/>
        </w:rPr>
        <w:t xml:space="preserve">- </w:t>
      </w:r>
      <w:r w:rsidRPr="00C16B0C">
        <w:rPr>
          <w:rFonts w:asciiTheme="minorHAnsi" w:hAnsiTheme="minorHAnsi" w:cstheme="minorHAnsi"/>
          <w:bCs/>
          <w:sz w:val="22"/>
        </w:rPr>
        <w:t xml:space="preserve">dostawę, instalację lub konfigurację macierzy, NAS albo innego systemu składowania danych, </w:t>
      </w:r>
    </w:p>
    <w:p w14:paraId="1FAF02C1" w14:textId="13339B18" w:rsidR="00C16B0C" w:rsidRPr="00C16B0C" w:rsidRDefault="00C16B0C" w:rsidP="0009180C">
      <w:pPr>
        <w:pStyle w:val="Akapitzlist"/>
        <w:spacing w:after="14" w:line="267" w:lineRule="auto"/>
        <w:ind w:left="1276" w:right="335"/>
        <w:rPr>
          <w:rFonts w:asciiTheme="minorHAnsi" w:hAnsiTheme="minorHAnsi" w:cstheme="minorHAnsi"/>
          <w:bCs/>
          <w:sz w:val="22"/>
        </w:rPr>
      </w:pPr>
      <w:r>
        <w:rPr>
          <w:rFonts w:asciiTheme="minorHAnsi" w:hAnsiTheme="minorHAnsi" w:cstheme="minorHAnsi"/>
          <w:bCs/>
          <w:sz w:val="22"/>
        </w:rPr>
        <w:t xml:space="preserve">- </w:t>
      </w:r>
      <w:r w:rsidRPr="00C16B0C">
        <w:rPr>
          <w:rFonts w:asciiTheme="minorHAnsi" w:hAnsiTheme="minorHAnsi" w:cstheme="minorHAnsi"/>
          <w:bCs/>
          <w:sz w:val="22"/>
        </w:rPr>
        <w:t xml:space="preserve">dostawę, instalację, konfigurację lub wdrożenie systemu kopii zapasowych, </w:t>
      </w:r>
    </w:p>
    <w:p w14:paraId="18097205" w14:textId="73501063" w:rsidR="00C16B0C" w:rsidRPr="00C16B0C" w:rsidRDefault="00C16B0C" w:rsidP="0009180C">
      <w:pPr>
        <w:pStyle w:val="Akapitzlist"/>
        <w:spacing w:after="14" w:line="267" w:lineRule="auto"/>
        <w:ind w:left="1276" w:right="335"/>
        <w:rPr>
          <w:rFonts w:asciiTheme="minorHAnsi" w:hAnsiTheme="minorHAnsi" w:cstheme="minorHAnsi"/>
          <w:bCs/>
          <w:sz w:val="22"/>
        </w:rPr>
      </w:pPr>
      <w:r>
        <w:rPr>
          <w:rFonts w:asciiTheme="minorHAnsi" w:hAnsiTheme="minorHAnsi" w:cstheme="minorHAnsi"/>
          <w:bCs/>
          <w:sz w:val="22"/>
        </w:rPr>
        <w:t xml:space="preserve">- </w:t>
      </w:r>
      <w:r w:rsidRPr="00C16B0C">
        <w:rPr>
          <w:rFonts w:asciiTheme="minorHAnsi" w:hAnsiTheme="minorHAnsi" w:cstheme="minorHAnsi"/>
          <w:bCs/>
          <w:sz w:val="22"/>
        </w:rPr>
        <w:t xml:space="preserve">dostawę, instalację lub konfigurację przełączników zarządzalnych, sieci VLAN, 802.1X, NAC lub innego rozwiązania segmentacji sieci, </w:t>
      </w:r>
    </w:p>
    <w:p w14:paraId="3D67DD5E" w14:textId="1ED2712E" w:rsidR="00C16B0C" w:rsidRPr="00C16B0C" w:rsidRDefault="00C16B0C" w:rsidP="0009180C">
      <w:pPr>
        <w:pStyle w:val="Akapitzlist"/>
        <w:spacing w:after="14" w:line="267" w:lineRule="auto"/>
        <w:ind w:left="1276" w:right="335"/>
        <w:rPr>
          <w:rFonts w:asciiTheme="minorHAnsi" w:hAnsiTheme="minorHAnsi" w:cstheme="minorHAnsi"/>
          <w:bCs/>
          <w:sz w:val="22"/>
        </w:rPr>
      </w:pPr>
      <w:r>
        <w:rPr>
          <w:rFonts w:asciiTheme="minorHAnsi" w:hAnsiTheme="minorHAnsi" w:cstheme="minorHAnsi"/>
          <w:bCs/>
          <w:sz w:val="22"/>
        </w:rPr>
        <w:t xml:space="preserve">- </w:t>
      </w:r>
      <w:r w:rsidRPr="00C16B0C">
        <w:rPr>
          <w:rFonts w:asciiTheme="minorHAnsi" w:hAnsiTheme="minorHAnsi" w:cstheme="minorHAnsi"/>
          <w:bCs/>
          <w:sz w:val="22"/>
        </w:rPr>
        <w:t xml:space="preserve">dostawę, instalację lub konfigurację urządzenia firewall, UTM, VPN albo innego rozwiązania bezpieczeństwa sieciowego, </w:t>
      </w:r>
    </w:p>
    <w:p w14:paraId="75C46EBD" w14:textId="03BBB438" w:rsidR="00C16B0C" w:rsidRDefault="00C16B0C" w:rsidP="0009180C">
      <w:pPr>
        <w:pStyle w:val="Akapitzlist"/>
        <w:spacing w:after="14" w:line="267" w:lineRule="auto"/>
        <w:ind w:left="1276" w:right="335" w:firstLine="0"/>
        <w:rPr>
          <w:rFonts w:asciiTheme="minorHAnsi" w:hAnsiTheme="minorHAnsi" w:cstheme="minorHAnsi"/>
          <w:bCs/>
          <w:sz w:val="22"/>
        </w:rPr>
      </w:pPr>
      <w:r>
        <w:rPr>
          <w:rFonts w:asciiTheme="minorHAnsi" w:hAnsiTheme="minorHAnsi" w:cstheme="minorHAnsi"/>
          <w:bCs/>
          <w:sz w:val="22"/>
        </w:rPr>
        <w:t xml:space="preserve">- </w:t>
      </w:r>
      <w:r w:rsidRPr="00C16B0C">
        <w:rPr>
          <w:rFonts w:asciiTheme="minorHAnsi" w:hAnsiTheme="minorHAnsi" w:cstheme="minorHAnsi"/>
          <w:bCs/>
          <w:sz w:val="22"/>
        </w:rPr>
        <w:t>dostawę, instalację lub konfigurację punktów dostępowych Wi-Fi lub systemu zarządzania siecią bezprzewodową.</w:t>
      </w:r>
    </w:p>
    <w:p w14:paraId="5E8A3B3B" w14:textId="5771CA60" w:rsidR="00C16B0C" w:rsidRDefault="00C16B0C" w:rsidP="00C16B0C">
      <w:pPr>
        <w:pStyle w:val="Akapitzlist"/>
        <w:spacing w:after="14" w:line="267" w:lineRule="auto"/>
        <w:ind w:left="1276" w:right="335" w:firstLine="0"/>
        <w:rPr>
          <w:rFonts w:asciiTheme="minorHAnsi" w:hAnsiTheme="minorHAnsi" w:cstheme="minorHAnsi"/>
          <w:bCs/>
          <w:sz w:val="22"/>
        </w:rPr>
      </w:pPr>
      <w:r w:rsidRPr="00C16B0C">
        <w:rPr>
          <w:rFonts w:asciiTheme="minorHAnsi" w:hAnsiTheme="minorHAnsi" w:cstheme="minorHAnsi"/>
          <w:bCs/>
          <w:sz w:val="22"/>
        </w:rPr>
        <w:lastRenderedPageBreak/>
        <w:t>Przez jedną dostawę lub usługę Zamawiający rozumie świadczenie zrealizowane na podstawie jednej umowy. Nie dopuszcza się sumowania wartości kilku odrębnych umów w celu wykazania spełnienia minimalnej wartości 80 000,00 zł brutto.</w:t>
      </w:r>
    </w:p>
    <w:p w14:paraId="62FD1BE7" w14:textId="40A69B5F" w:rsidR="00517E86" w:rsidRDefault="00726B11" w:rsidP="003B0146">
      <w:pPr>
        <w:pStyle w:val="Akapitzlist"/>
        <w:numPr>
          <w:ilvl w:val="0"/>
          <w:numId w:val="31"/>
        </w:numPr>
        <w:spacing w:after="14" w:line="267" w:lineRule="auto"/>
        <w:ind w:left="1276" w:right="335" w:hanging="283"/>
        <w:rPr>
          <w:rFonts w:asciiTheme="minorHAnsi" w:hAnsiTheme="minorHAnsi" w:cstheme="minorHAnsi"/>
          <w:bCs/>
          <w:sz w:val="22"/>
        </w:rPr>
      </w:pPr>
      <w:r w:rsidRPr="00726B11">
        <w:rPr>
          <w:rFonts w:asciiTheme="minorHAnsi" w:hAnsiTheme="minorHAnsi" w:cstheme="minorHAnsi"/>
          <w:bCs/>
          <w:sz w:val="22"/>
        </w:rPr>
        <w:t xml:space="preserve">dysponuje lub będzie dysponował </w:t>
      </w:r>
      <w:r w:rsidR="007A2069" w:rsidRPr="007A2069">
        <w:rPr>
          <w:rFonts w:asciiTheme="minorHAnsi" w:hAnsiTheme="minorHAnsi" w:cstheme="minorHAnsi"/>
          <w:bCs/>
          <w:sz w:val="22"/>
        </w:rPr>
        <w:t>jedną osobą posiadającą doświadczenie w zakresie wdrożeń systemowo-serwerowych, która w okresie ostatnich 3 lat przed upływem terminu składania ofert bezpośrednio uczestniczyła w technicznej realizacji co najmniej jednego wdrożenia obejmującego konfigurację serwera lub systemu operacyjnego serwerowego oraz co najmniej jednego z następujących elementów: środowiska wirtualizacji, usługi katalogowej, systemu kopii zapasowych lub urządzenia NAS</w:t>
      </w:r>
      <w:r w:rsidR="001F39DC">
        <w:rPr>
          <w:rFonts w:asciiTheme="minorHAnsi" w:hAnsiTheme="minorHAnsi" w:cstheme="minorHAnsi"/>
          <w:bCs/>
          <w:sz w:val="22"/>
        </w:rPr>
        <w:t>,</w:t>
      </w:r>
    </w:p>
    <w:p w14:paraId="46BDF29D" w14:textId="473BFEE6" w:rsidR="001F39DC" w:rsidRDefault="007A2069" w:rsidP="003B0146">
      <w:pPr>
        <w:pStyle w:val="Akapitzlist"/>
        <w:numPr>
          <w:ilvl w:val="0"/>
          <w:numId w:val="31"/>
        </w:numPr>
        <w:spacing w:after="14" w:line="267" w:lineRule="auto"/>
        <w:ind w:left="1276" w:right="335" w:hanging="283"/>
        <w:rPr>
          <w:rFonts w:asciiTheme="minorHAnsi" w:hAnsiTheme="minorHAnsi" w:cstheme="minorHAnsi"/>
          <w:bCs/>
          <w:sz w:val="22"/>
        </w:rPr>
      </w:pPr>
      <w:r w:rsidRPr="007A2069">
        <w:rPr>
          <w:rFonts w:asciiTheme="minorHAnsi" w:hAnsiTheme="minorHAnsi" w:cstheme="minorHAnsi"/>
          <w:bCs/>
          <w:sz w:val="22"/>
        </w:rPr>
        <w:t>jedną osobą posiadającą doświadczenie w zakresie wdrożeń sieciowych lub bezpieczeństwa sieciowego, która w okresie ostatnich 3 lat przed upływem terminu składania ofert bezpośrednio uczestniczyła w technicznej realizacji co najmniej jednego wdrożenia obejmującego konfigurację co najmniej dwóch z następujących elementów: przełączników zarządzalnych, sieci VLAN, urządzenia firewall, urządzenia UTM, VPN, punktów dostępowych Wi-Fi, 802.1X lub NAC, przy czym co najmniej jeden z tych elementów musi dotyczyć bezpieczeństwa sieciowego, tj. firewall, UTM, VPN, 802.1X lub NAC</w:t>
      </w:r>
      <w:r w:rsidR="001F39DC" w:rsidRPr="001F39DC">
        <w:rPr>
          <w:rFonts w:asciiTheme="minorHAnsi" w:hAnsiTheme="minorHAnsi" w:cstheme="minorHAnsi"/>
          <w:bCs/>
          <w:sz w:val="22"/>
        </w:rPr>
        <w:t>;</w:t>
      </w:r>
    </w:p>
    <w:p w14:paraId="2D4D2B70" w14:textId="0354A723" w:rsidR="00C02E6C" w:rsidRPr="001F39DC" w:rsidRDefault="007A2069" w:rsidP="007A2069">
      <w:pPr>
        <w:spacing w:after="14" w:line="267" w:lineRule="auto"/>
        <w:ind w:left="1276" w:right="335" w:firstLine="0"/>
        <w:rPr>
          <w:rFonts w:asciiTheme="minorHAnsi" w:hAnsiTheme="minorHAnsi" w:cstheme="minorHAnsi"/>
          <w:sz w:val="22"/>
        </w:rPr>
      </w:pPr>
      <w:r w:rsidRPr="007A2069">
        <w:rPr>
          <w:rFonts w:asciiTheme="minorHAnsi" w:hAnsiTheme="minorHAnsi" w:cstheme="minorHAnsi"/>
          <w:sz w:val="22"/>
        </w:rPr>
        <w:t>Przez bezpośredni udział w technicznej realizacji wdrożenia Zamawiający rozumie wykonywanie czynności technicznych obejmujących w szczególności konfigurację, instalację, uruchomienie, testowanie, diagnostykę, wdrożenie polityk bezpieczeństwa lub przygotowanie dokumentacji technicznej. Zamawiający nie uzna za spełniający warunek udziału polegającego wyłącznie na czynnościach formalnych, administracyjnych, handlowych, organizacyjnych lub koordynacyjnych.</w:t>
      </w:r>
    </w:p>
    <w:p w14:paraId="745FE957" w14:textId="77777777" w:rsidR="00836229" w:rsidRDefault="00836229" w:rsidP="00517E86">
      <w:pPr>
        <w:spacing w:after="128"/>
        <w:ind w:left="993" w:right="337" w:firstLine="0"/>
        <w:rPr>
          <w:rFonts w:asciiTheme="minorHAnsi" w:hAnsiTheme="minorHAnsi" w:cstheme="minorHAnsi"/>
          <w:bCs/>
          <w:sz w:val="22"/>
        </w:rPr>
      </w:pPr>
    </w:p>
    <w:p w14:paraId="225EB797" w14:textId="77777777" w:rsidR="00153B75" w:rsidRPr="00662AA6" w:rsidRDefault="001875D6">
      <w:pPr>
        <w:numPr>
          <w:ilvl w:val="0"/>
          <w:numId w:val="1"/>
        </w:numPr>
        <w:spacing w:after="14" w:line="267" w:lineRule="auto"/>
        <w:ind w:right="335" w:hanging="720"/>
        <w:rPr>
          <w:rFonts w:asciiTheme="minorHAnsi" w:hAnsiTheme="minorHAnsi" w:cstheme="minorHAnsi"/>
          <w:sz w:val="22"/>
        </w:rPr>
      </w:pPr>
      <w:r w:rsidRPr="00662AA6">
        <w:rPr>
          <w:rFonts w:asciiTheme="minorHAnsi" w:hAnsiTheme="minorHAnsi" w:cstheme="minorHAnsi"/>
          <w:b/>
          <w:sz w:val="22"/>
        </w:rPr>
        <w:t xml:space="preserve">PRZESŁANKI WYKLUCZENIA WYKONAWCÓW </w:t>
      </w:r>
    </w:p>
    <w:p w14:paraId="26B5D7A6" w14:textId="281724AC" w:rsidR="00153B75" w:rsidRPr="00662AA6" w:rsidRDefault="001875D6" w:rsidP="004111FD">
      <w:pPr>
        <w:numPr>
          <w:ilvl w:val="1"/>
          <w:numId w:val="1"/>
        </w:numPr>
        <w:ind w:left="1571" w:right="335" w:hanging="851"/>
        <w:rPr>
          <w:rFonts w:asciiTheme="minorHAnsi" w:hAnsiTheme="minorHAnsi" w:cstheme="minorHAnsi"/>
          <w:sz w:val="22"/>
        </w:rPr>
      </w:pPr>
      <w:r w:rsidRPr="00662AA6">
        <w:rPr>
          <w:rFonts w:asciiTheme="minorHAnsi" w:hAnsiTheme="minorHAnsi" w:cstheme="minorHAnsi"/>
          <w:sz w:val="22"/>
        </w:rPr>
        <w:t xml:space="preserve">Z postępowania o udzielenie zamówienia wyklucza się Wykonawcę, w stosunku do którego zachodzi którakolwiek z okoliczności, o których mowa w art. 108 ust. 1 ustawy. </w:t>
      </w:r>
    </w:p>
    <w:p w14:paraId="291ED333" w14:textId="20C8F963" w:rsidR="00153B75" w:rsidRDefault="00662AA6" w:rsidP="004111FD">
      <w:pPr>
        <w:numPr>
          <w:ilvl w:val="1"/>
          <w:numId w:val="1"/>
        </w:numPr>
        <w:spacing w:after="33"/>
        <w:ind w:left="1571" w:right="335" w:hanging="851"/>
        <w:rPr>
          <w:rFonts w:asciiTheme="minorHAnsi" w:hAnsiTheme="minorHAnsi" w:cstheme="minorHAnsi"/>
          <w:sz w:val="22"/>
        </w:rPr>
      </w:pPr>
      <w:r>
        <w:rPr>
          <w:rFonts w:asciiTheme="minorHAnsi" w:hAnsiTheme="minorHAnsi" w:cstheme="minorHAnsi"/>
          <w:sz w:val="22"/>
        </w:rPr>
        <w:t>Ponadto</w:t>
      </w:r>
      <w:r w:rsidR="001875D6" w:rsidRPr="00662AA6">
        <w:rPr>
          <w:rFonts w:asciiTheme="minorHAnsi" w:hAnsiTheme="minorHAnsi" w:cstheme="minorHAnsi"/>
          <w:sz w:val="22"/>
        </w:rPr>
        <w:t xml:space="preserve"> Zamawiający wykluczy Wykonawcę wobec którego zachodzi którakolwiek z okoliczności</w:t>
      </w:r>
      <w:r w:rsidR="009D184D">
        <w:rPr>
          <w:rFonts w:asciiTheme="minorHAnsi" w:hAnsiTheme="minorHAnsi" w:cstheme="minorHAnsi"/>
          <w:sz w:val="22"/>
        </w:rPr>
        <w:t>,</w:t>
      </w:r>
      <w:r w:rsidR="001875D6" w:rsidRPr="00662AA6">
        <w:rPr>
          <w:rFonts w:asciiTheme="minorHAnsi" w:hAnsiTheme="minorHAnsi" w:cstheme="minorHAnsi"/>
          <w:sz w:val="22"/>
        </w:rPr>
        <w:t xml:space="preserve"> o której mowa w 109 ust. 1</w:t>
      </w:r>
      <w:r>
        <w:rPr>
          <w:rFonts w:asciiTheme="minorHAnsi" w:hAnsiTheme="minorHAnsi" w:cstheme="minorHAnsi"/>
          <w:sz w:val="22"/>
        </w:rPr>
        <w:t xml:space="preserve"> pkt 1</w:t>
      </w:r>
      <w:r w:rsidR="009D184D">
        <w:rPr>
          <w:rFonts w:asciiTheme="minorHAnsi" w:hAnsiTheme="minorHAnsi" w:cstheme="minorHAnsi"/>
          <w:sz w:val="22"/>
        </w:rPr>
        <w:t>-10 ustawy.</w:t>
      </w:r>
      <w:r w:rsidR="001875D6" w:rsidRPr="00662AA6">
        <w:rPr>
          <w:rFonts w:asciiTheme="minorHAnsi" w:hAnsiTheme="minorHAnsi" w:cstheme="minorHAnsi"/>
          <w:sz w:val="22"/>
        </w:rPr>
        <w:t xml:space="preserve"> </w:t>
      </w:r>
    </w:p>
    <w:p w14:paraId="59140BA0" w14:textId="3162B2DD" w:rsidR="00367737" w:rsidRPr="00662AA6" w:rsidRDefault="00367737" w:rsidP="004111FD">
      <w:pPr>
        <w:numPr>
          <w:ilvl w:val="1"/>
          <w:numId w:val="1"/>
        </w:numPr>
        <w:spacing w:after="33"/>
        <w:ind w:left="1571" w:right="335" w:hanging="851"/>
        <w:rPr>
          <w:rFonts w:asciiTheme="minorHAnsi" w:hAnsiTheme="minorHAnsi" w:cstheme="minorHAnsi"/>
          <w:sz w:val="22"/>
        </w:rPr>
      </w:pPr>
      <w:r w:rsidRPr="00367737">
        <w:rPr>
          <w:rFonts w:asciiTheme="minorHAnsi" w:hAnsiTheme="minorHAnsi" w:cstheme="minorHAnsi"/>
          <w:bCs/>
          <w:sz w:val="22"/>
        </w:rPr>
        <w:t>Z postępowania o udzielenie zamówienia wyklucza się Wykonawcę stosunku do którego zachodzą okoliczności wskazane w art. 7 ust. 1 ustawy z dn. 13 kwietnia 2022 r. o szczególnych rozwiązaniach w zakresie przeciwdziałania wspieraniu agresji na Ukrainę oraz służących ochronie bezpieczeństwa narodowego (</w:t>
      </w:r>
      <w:r w:rsidR="00EF5114">
        <w:rPr>
          <w:rFonts w:asciiTheme="minorHAnsi" w:hAnsiTheme="minorHAnsi" w:cstheme="minorHAnsi"/>
          <w:bCs/>
          <w:sz w:val="22"/>
        </w:rPr>
        <w:t xml:space="preserve">t.j. </w:t>
      </w:r>
      <w:r w:rsidRPr="00367737">
        <w:rPr>
          <w:rFonts w:asciiTheme="minorHAnsi" w:hAnsiTheme="minorHAnsi" w:cstheme="minorHAnsi"/>
          <w:bCs/>
          <w:sz w:val="22"/>
        </w:rPr>
        <w:t>Dz. U. z 202</w:t>
      </w:r>
      <w:r w:rsidR="00C77F9F">
        <w:rPr>
          <w:rFonts w:asciiTheme="minorHAnsi" w:hAnsiTheme="minorHAnsi" w:cstheme="minorHAnsi"/>
          <w:bCs/>
          <w:sz w:val="22"/>
        </w:rPr>
        <w:t>5</w:t>
      </w:r>
      <w:r w:rsidRPr="00367737">
        <w:rPr>
          <w:rFonts w:asciiTheme="minorHAnsi" w:hAnsiTheme="minorHAnsi" w:cstheme="minorHAnsi"/>
          <w:bCs/>
          <w:sz w:val="22"/>
        </w:rPr>
        <w:t xml:space="preserve"> r. poz. </w:t>
      </w:r>
      <w:r w:rsidR="00C77F9F">
        <w:rPr>
          <w:rFonts w:asciiTheme="minorHAnsi" w:hAnsiTheme="minorHAnsi" w:cstheme="minorHAnsi"/>
          <w:bCs/>
          <w:sz w:val="22"/>
        </w:rPr>
        <w:t>514</w:t>
      </w:r>
      <w:r w:rsidR="008E3460">
        <w:rPr>
          <w:rFonts w:asciiTheme="minorHAnsi" w:hAnsiTheme="minorHAnsi" w:cstheme="minorHAnsi"/>
          <w:bCs/>
          <w:sz w:val="22"/>
        </w:rPr>
        <w:t xml:space="preserve"> ze zm.</w:t>
      </w:r>
      <w:r w:rsidRPr="00367737">
        <w:rPr>
          <w:rFonts w:asciiTheme="minorHAnsi" w:hAnsiTheme="minorHAnsi" w:cstheme="minorHAnsi"/>
          <w:bCs/>
          <w:sz w:val="22"/>
        </w:rPr>
        <w:t>)</w:t>
      </w:r>
      <w:r>
        <w:rPr>
          <w:rFonts w:asciiTheme="minorHAnsi" w:hAnsiTheme="minorHAnsi" w:cstheme="minorHAnsi"/>
          <w:bCs/>
          <w:sz w:val="22"/>
        </w:rPr>
        <w:t>.</w:t>
      </w:r>
    </w:p>
    <w:p w14:paraId="1D0C5577" w14:textId="41211214" w:rsidR="00153B75" w:rsidRPr="009D184D" w:rsidRDefault="001875D6" w:rsidP="004111FD">
      <w:pPr>
        <w:numPr>
          <w:ilvl w:val="1"/>
          <w:numId w:val="1"/>
        </w:numPr>
        <w:ind w:left="1571" w:right="335" w:hanging="851"/>
        <w:rPr>
          <w:rFonts w:asciiTheme="minorHAnsi" w:hAnsiTheme="minorHAnsi" w:cstheme="minorHAnsi"/>
          <w:sz w:val="22"/>
        </w:rPr>
      </w:pPr>
      <w:r w:rsidRPr="009D184D">
        <w:rPr>
          <w:rFonts w:asciiTheme="minorHAnsi" w:hAnsiTheme="minorHAnsi" w:cstheme="minorHAnsi"/>
          <w:sz w:val="22"/>
        </w:rPr>
        <w:t xml:space="preserve">Wykluczenie Wykonawcy następuje na odpowiedni okres wskazany w art. 111 ustawy. </w:t>
      </w:r>
    </w:p>
    <w:p w14:paraId="3365BF1F" w14:textId="77777777" w:rsidR="00153B75" w:rsidRPr="009D184D" w:rsidRDefault="001875D6" w:rsidP="004111FD">
      <w:pPr>
        <w:numPr>
          <w:ilvl w:val="1"/>
          <w:numId w:val="1"/>
        </w:numPr>
        <w:ind w:left="1571" w:right="335" w:hanging="851"/>
        <w:rPr>
          <w:rFonts w:asciiTheme="minorHAnsi" w:hAnsiTheme="minorHAnsi" w:cstheme="minorHAnsi"/>
          <w:sz w:val="22"/>
        </w:rPr>
      </w:pPr>
      <w:r w:rsidRPr="009D184D">
        <w:rPr>
          <w:rFonts w:asciiTheme="minorHAnsi" w:hAnsiTheme="minorHAnsi" w:cstheme="minorHAnsi"/>
          <w:sz w:val="22"/>
        </w:rPr>
        <w:t xml:space="preserve">Zamawiający może wykluczyć Wykonawcę na każdym etapie postępowania o udzielenie zamówienia. </w:t>
      </w:r>
    </w:p>
    <w:p w14:paraId="6161DE6D" w14:textId="77777777" w:rsidR="00153B75" w:rsidRDefault="001875D6">
      <w:pPr>
        <w:spacing w:after="27" w:line="259" w:lineRule="auto"/>
        <w:ind w:left="708" w:right="0" w:firstLine="0"/>
        <w:jc w:val="left"/>
      </w:pPr>
      <w:r>
        <w:t xml:space="preserve"> </w:t>
      </w:r>
    </w:p>
    <w:p w14:paraId="029EF775" w14:textId="77777777" w:rsidR="00153B75" w:rsidRPr="00DE1D66" w:rsidRDefault="001875D6">
      <w:pPr>
        <w:numPr>
          <w:ilvl w:val="0"/>
          <w:numId w:val="1"/>
        </w:numPr>
        <w:spacing w:after="14" w:line="267" w:lineRule="auto"/>
        <w:ind w:right="335" w:hanging="720"/>
        <w:rPr>
          <w:rFonts w:asciiTheme="minorHAnsi" w:hAnsiTheme="minorHAnsi" w:cstheme="minorHAnsi"/>
          <w:sz w:val="22"/>
        </w:rPr>
      </w:pPr>
      <w:r w:rsidRPr="00DE1D66">
        <w:rPr>
          <w:rFonts w:asciiTheme="minorHAnsi" w:hAnsiTheme="minorHAnsi" w:cstheme="minorHAnsi"/>
          <w:b/>
          <w:sz w:val="22"/>
        </w:rPr>
        <w:t xml:space="preserve">PODMIOTOWE ŚRODKI DOWODOWE </w:t>
      </w:r>
    </w:p>
    <w:p w14:paraId="278800A6" w14:textId="72FE4C30" w:rsidR="00153B75" w:rsidRPr="00DE1D66" w:rsidRDefault="001875D6">
      <w:pPr>
        <w:numPr>
          <w:ilvl w:val="1"/>
          <w:numId w:val="1"/>
        </w:numPr>
        <w:ind w:right="337" w:hanging="852"/>
        <w:rPr>
          <w:rFonts w:asciiTheme="minorHAnsi" w:hAnsiTheme="minorHAnsi" w:cstheme="minorHAnsi"/>
          <w:sz w:val="22"/>
        </w:rPr>
      </w:pPr>
      <w:r w:rsidRPr="00DE1D66">
        <w:rPr>
          <w:rFonts w:asciiTheme="minorHAnsi" w:hAnsiTheme="minorHAnsi" w:cstheme="minorHAnsi"/>
          <w:sz w:val="22"/>
        </w:rPr>
        <w:t xml:space="preserve">Zamawiający </w:t>
      </w:r>
      <w:r w:rsidR="00DE1D66" w:rsidRPr="00DE1D66">
        <w:rPr>
          <w:rFonts w:asciiTheme="minorHAnsi" w:hAnsiTheme="minorHAnsi" w:cstheme="minorHAnsi"/>
          <w:sz w:val="22"/>
        </w:rPr>
        <w:t xml:space="preserve">w niniejszym postępowaniu </w:t>
      </w:r>
      <w:r w:rsidR="00BD039F" w:rsidRPr="00BD039F">
        <w:rPr>
          <w:rFonts w:asciiTheme="minorHAnsi" w:hAnsiTheme="minorHAnsi" w:cstheme="minorHAnsi"/>
          <w:b/>
          <w:bCs/>
          <w:sz w:val="22"/>
        </w:rPr>
        <w:t>nie</w:t>
      </w:r>
      <w:r w:rsidR="00BD039F">
        <w:rPr>
          <w:rFonts w:asciiTheme="minorHAnsi" w:hAnsiTheme="minorHAnsi" w:cstheme="minorHAnsi"/>
          <w:sz w:val="22"/>
        </w:rPr>
        <w:t xml:space="preserve"> </w:t>
      </w:r>
      <w:r w:rsidRPr="00DE1D66">
        <w:rPr>
          <w:rFonts w:asciiTheme="minorHAnsi" w:hAnsiTheme="minorHAnsi" w:cstheme="minorHAnsi"/>
          <w:b/>
          <w:sz w:val="22"/>
        </w:rPr>
        <w:t>będzie żądał</w:t>
      </w:r>
      <w:r w:rsidRPr="00DE1D66">
        <w:rPr>
          <w:rFonts w:asciiTheme="minorHAnsi" w:hAnsiTheme="minorHAnsi" w:cstheme="minorHAnsi"/>
          <w:sz w:val="22"/>
        </w:rPr>
        <w:t xml:space="preserve"> </w:t>
      </w:r>
      <w:r w:rsidR="00DE1D66" w:rsidRPr="00DE1D66">
        <w:rPr>
          <w:rFonts w:asciiTheme="minorHAnsi" w:hAnsiTheme="minorHAnsi" w:cstheme="minorHAnsi"/>
          <w:sz w:val="22"/>
        </w:rPr>
        <w:t xml:space="preserve">przedłożenia </w:t>
      </w:r>
      <w:r w:rsidRPr="00DE1D66">
        <w:rPr>
          <w:rFonts w:asciiTheme="minorHAnsi" w:hAnsiTheme="minorHAnsi" w:cstheme="minorHAnsi"/>
          <w:sz w:val="22"/>
        </w:rPr>
        <w:t>podmiotowych środków dowodowych na potwierdzenie braku podstaw wykluczenia oraz spełniania warunków udziału w postępowaniu.</w:t>
      </w:r>
      <w:r w:rsidRPr="00DE1D66">
        <w:rPr>
          <w:rFonts w:asciiTheme="minorHAnsi" w:hAnsiTheme="minorHAnsi" w:cstheme="minorHAnsi"/>
          <w:i/>
          <w:sz w:val="22"/>
        </w:rPr>
        <w:t xml:space="preserve"> </w:t>
      </w:r>
    </w:p>
    <w:p w14:paraId="278D9C2D" w14:textId="52DF958D" w:rsidR="00153B75" w:rsidRPr="00DE1D66" w:rsidRDefault="001875D6">
      <w:pPr>
        <w:numPr>
          <w:ilvl w:val="1"/>
          <w:numId w:val="1"/>
        </w:numPr>
        <w:spacing w:after="1" w:line="277" w:lineRule="auto"/>
        <w:ind w:right="337" w:hanging="852"/>
        <w:rPr>
          <w:rFonts w:asciiTheme="minorHAnsi" w:hAnsiTheme="minorHAnsi" w:cstheme="minorHAnsi"/>
          <w:sz w:val="22"/>
        </w:rPr>
      </w:pPr>
      <w:r w:rsidRPr="00DE1D66">
        <w:rPr>
          <w:rFonts w:asciiTheme="minorHAnsi" w:hAnsiTheme="minorHAnsi" w:cstheme="minorHAnsi"/>
          <w:sz w:val="22"/>
        </w:rPr>
        <w:t xml:space="preserve">Oświadczenie, o którym mowa w art. 125 ust. 1 ustawy nie jest podmiotowym środkiem dowodowym i stanowi dowód potwierdzający brak podstaw wykluczenia i </w:t>
      </w:r>
      <w:r w:rsidRPr="00DE1D66">
        <w:rPr>
          <w:rFonts w:asciiTheme="minorHAnsi" w:hAnsiTheme="minorHAnsi" w:cstheme="minorHAnsi"/>
          <w:sz w:val="22"/>
        </w:rPr>
        <w:lastRenderedPageBreak/>
        <w:t>spełnianie warunków udziału w postępowaniu na dzień składania ofert tymczasowo zastępujący wymagane przez Zamawiającego podmiotowe środki dowodowe.</w:t>
      </w:r>
      <w:r w:rsidRPr="00DE1D66">
        <w:rPr>
          <w:rFonts w:asciiTheme="minorHAnsi" w:hAnsiTheme="minorHAnsi" w:cstheme="minorHAnsi"/>
          <w:b/>
          <w:sz w:val="22"/>
        </w:rPr>
        <w:t xml:space="preserve"> </w:t>
      </w:r>
    </w:p>
    <w:p w14:paraId="7EAD39D8" w14:textId="52C9354B" w:rsidR="00153B75" w:rsidRPr="00DE1D66" w:rsidRDefault="001875D6">
      <w:pPr>
        <w:numPr>
          <w:ilvl w:val="1"/>
          <w:numId w:val="1"/>
        </w:numPr>
        <w:ind w:right="337" w:hanging="852"/>
        <w:rPr>
          <w:rFonts w:asciiTheme="minorHAnsi" w:hAnsiTheme="minorHAnsi" w:cstheme="minorHAnsi"/>
          <w:sz w:val="22"/>
        </w:rPr>
      </w:pPr>
      <w:r w:rsidRPr="00DE1D66">
        <w:rPr>
          <w:rFonts w:asciiTheme="minorHAnsi" w:hAnsiTheme="minorHAnsi" w:cstheme="minorHAnsi"/>
          <w:sz w:val="22"/>
        </w:rPr>
        <w:t>Oświadczenie, o którym mowa w pkt 10.2. Wykonawca zobowiązany jest  złożyć</w:t>
      </w:r>
      <w:r w:rsidR="0031139D">
        <w:rPr>
          <w:rFonts w:asciiTheme="minorHAnsi" w:hAnsiTheme="minorHAnsi" w:cstheme="minorHAnsi"/>
          <w:sz w:val="22"/>
        </w:rPr>
        <w:t xml:space="preserve"> wraz z ofertą</w:t>
      </w:r>
      <w:r w:rsidRPr="00DE1D66">
        <w:rPr>
          <w:rFonts w:asciiTheme="minorHAnsi" w:hAnsiTheme="minorHAnsi" w:cstheme="minorHAnsi"/>
          <w:sz w:val="22"/>
        </w:rPr>
        <w:t xml:space="preserve">, zgodnie ze wzorem, który stanowi </w:t>
      </w:r>
      <w:r w:rsidR="00DE1D66" w:rsidRPr="00DE1D66">
        <w:rPr>
          <w:rFonts w:asciiTheme="minorHAnsi" w:hAnsiTheme="minorHAnsi" w:cstheme="minorHAnsi"/>
          <w:b/>
          <w:bCs/>
          <w:sz w:val="22"/>
        </w:rPr>
        <w:t xml:space="preserve">Załącznik nr </w:t>
      </w:r>
      <w:r w:rsidR="00836229">
        <w:rPr>
          <w:rFonts w:asciiTheme="minorHAnsi" w:hAnsiTheme="minorHAnsi" w:cstheme="minorHAnsi"/>
          <w:b/>
          <w:bCs/>
          <w:sz w:val="22"/>
        </w:rPr>
        <w:t>4</w:t>
      </w:r>
      <w:r w:rsidR="00DE1D66" w:rsidRPr="00DE1D66">
        <w:rPr>
          <w:rFonts w:asciiTheme="minorHAnsi" w:hAnsiTheme="minorHAnsi" w:cstheme="minorHAnsi"/>
          <w:b/>
          <w:bCs/>
          <w:sz w:val="22"/>
        </w:rPr>
        <w:t xml:space="preserve"> do SWZ</w:t>
      </w:r>
      <w:r w:rsidRPr="00DE1D66">
        <w:rPr>
          <w:rFonts w:asciiTheme="minorHAnsi" w:hAnsiTheme="minorHAnsi" w:cstheme="minorHAnsi"/>
          <w:sz w:val="22"/>
        </w:rPr>
        <w:t xml:space="preserve">.  </w:t>
      </w:r>
    </w:p>
    <w:p w14:paraId="569108F5" w14:textId="77777777" w:rsidR="00153B75" w:rsidRPr="00DE1D66" w:rsidRDefault="001875D6">
      <w:pPr>
        <w:numPr>
          <w:ilvl w:val="1"/>
          <w:numId w:val="1"/>
        </w:numPr>
        <w:ind w:right="337" w:hanging="852"/>
        <w:rPr>
          <w:rFonts w:asciiTheme="minorHAnsi" w:hAnsiTheme="minorHAnsi" w:cstheme="minorHAnsi"/>
          <w:sz w:val="22"/>
        </w:rPr>
      </w:pPr>
      <w:r w:rsidRPr="00DE1D66">
        <w:rPr>
          <w:rFonts w:asciiTheme="minorHAnsi" w:hAnsiTheme="minorHAnsi" w:cstheme="minorHAnsi"/>
          <w:sz w:val="22"/>
        </w:rPr>
        <w:t>Zamawiający wezwie Wykonawcę, którego oferta została najwyżej oceniona, do złożenia w wyznaczonym terminie, nie krótszym niż 5 dni, od dnia wezwania, podmiotowych środków dowodowych</w:t>
      </w:r>
      <w:r w:rsidRPr="00DE1D66">
        <w:rPr>
          <w:rFonts w:asciiTheme="minorHAnsi" w:hAnsiTheme="minorHAnsi" w:cstheme="minorHAnsi"/>
          <w:b/>
          <w:sz w:val="22"/>
        </w:rPr>
        <w:t xml:space="preserve"> </w:t>
      </w:r>
      <w:r w:rsidRPr="00DE1D66">
        <w:rPr>
          <w:rFonts w:asciiTheme="minorHAnsi" w:hAnsiTheme="minorHAnsi" w:cstheme="minorHAnsi"/>
          <w:sz w:val="22"/>
        </w:rPr>
        <w:t xml:space="preserve">aktualnych na dzień ich złożenia. </w:t>
      </w:r>
    </w:p>
    <w:p w14:paraId="51EF8EBB" w14:textId="504C9967" w:rsidR="00D76BFC" w:rsidRDefault="001875D6">
      <w:pPr>
        <w:numPr>
          <w:ilvl w:val="1"/>
          <w:numId w:val="1"/>
        </w:numPr>
        <w:ind w:right="337" w:hanging="852"/>
        <w:rPr>
          <w:rFonts w:asciiTheme="minorHAnsi" w:hAnsiTheme="minorHAnsi" w:cstheme="minorHAnsi"/>
          <w:sz w:val="22"/>
        </w:rPr>
      </w:pPr>
      <w:r w:rsidRPr="00DE1D66">
        <w:rPr>
          <w:rFonts w:asciiTheme="minorHAnsi" w:hAnsiTheme="minorHAnsi" w:cstheme="minorHAnsi"/>
          <w:sz w:val="22"/>
        </w:rPr>
        <w:t xml:space="preserve">W celu potwierdzenia </w:t>
      </w:r>
      <w:r w:rsidRPr="00DE1D66">
        <w:rPr>
          <w:rFonts w:asciiTheme="minorHAnsi" w:hAnsiTheme="minorHAnsi" w:cstheme="minorHAnsi"/>
          <w:b/>
          <w:sz w:val="22"/>
        </w:rPr>
        <w:t>braku podstaw wykluczenia</w:t>
      </w:r>
      <w:r w:rsidRPr="00DE1D66">
        <w:rPr>
          <w:rFonts w:asciiTheme="minorHAnsi" w:hAnsiTheme="minorHAnsi" w:cstheme="minorHAnsi"/>
          <w:sz w:val="22"/>
        </w:rPr>
        <w:t xml:space="preserve"> z udziału w postępowaniu o udzielenie zamówienia Wykonawca </w:t>
      </w:r>
      <w:r w:rsidR="009E2E70">
        <w:rPr>
          <w:rFonts w:asciiTheme="minorHAnsi" w:hAnsiTheme="minorHAnsi" w:cstheme="minorHAnsi"/>
          <w:sz w:val="22"/>
        </w:rPr>
        <w:t>będzie zobowiązany przedłożyć</w:t>
      </w:r>
      <w:r w:rsidR="00D76BFC">
        <w:rPr>
          <w:rFonts w:asciiTheme="minorHAnsi" w:hAnsiTheme="minorHAnsi" w:cstheme="minorHAnsi"/>
          <w:sz w:val="22"/>
        </w:rPr>
        <w:t>:</w:t>
      </w:r>
      <w:r w:rsidR="00BD039F">
        <w:rPr>
          <w:rFonts w:asciiTheme="minorHAnsi" w:hAnsiTheme="minorHAnsi" w:cstheme="minorHAnsi"/>
          <w:sz w:val="22"/>
        </w:rPr>
        <w:t xml:space="preserve"> </w:t>
      </w:r>
      <w:r w:rsidR="00BD039F" w:rsidRPr="00BD039F">
        <w:rPr>
          <w:rFonts w:asciiTheme="minorHAnsi" w:hAnsiTheme="minorHAnsi" w:cstheme="minorHAnsi"/>
          <w:b/>
          <w:bCs/>
          <w:sz w:val="22"/>
        </w:rPr>
        <w:t>„Nie dotyczy”</w:t>
      </w:r>
    </w:p>
    <w:p w14:paraId="754C6F10" w14:textId="37332EDD" w:rsidR="009E2E70" w:rsidRDefault="009E2E70" w:rsidP="004774ED">
      <w:pPr>
        <w:pStyle w:val="Akapitzlist"/>
        <w:numPr>
          <w:ilvl w:val="1"/>
          <w:numId w:val="1"/>
        </w:numPr>
        <w:ind w:right="337" w:hanging="852"/>
        <w:rPr>
          <w:rFonts w:asciiTheme="minorHAnsi" w:hAnsiTheme="minorHAnsi" w:cstheme="minorHAnsi"/>
          <w:sz w:val="22"/>
        </w:rPr>
      </w:pPr>
      <w:r w:rsidRPr="00CC4F8E">
        <w:rPr>
          <w:rFonts w:asciiTheme="minorHAnsi" w:hAnsiTheme="minorHAnsi" w:cstheme="minorHAnsi"/>
          <w:sz w:val="22"/>
        </w:rPr>
        <w:t xml:space="preserve">W celu potwierdzenia spełniania przez Wykonawcę </w:t>
      </w:r>
      <w:r w:rsidRPr="00CC4F8E">
        <w:rPr>
          <w:rFonts w:asciiTheme="minorHAnsi" w:hAnsiTheme="minorHAnsi" w:cstheme="minorHAnsi"/>
          <w:b/>
          <w:bCs/>
          <w:sz w:val="22"/>
        </w:rPr>
        <w:t>warunków udziału w postępowaniu</w:t>
      </w:r>
      <w:r w:rsidRPr="00CC4F8E">
        <w:rPr>
          <w:rFonts w:asciiTheme="minorHAnsi" w:hAnsiTheme="minorHAnsi" w:cstheme="minorHAnsi"/>
          <w:sz w:val="22"/>
        </w:rPr>
        <w:t xml:space="preserve"> Wykonawca będzie zobowiązany przedłożyć:</w:t>
      </w:r>
      <w:r w:rsidR="00BD039F" w:rsidRPr="00BD039F">
        <w:rPr>
          <w:rFonts w:asciiTheme="minorHAnsi" w:hAnsiTheme="minorHAnsi" w:cstheme="minorHAnsi"/>
          <w:b/>
          <w:bCs/>
          <w:sz w:val="22"/>
        </w:rPr>
        <w:t xml:space="preserve"> </w:t>
      </w:r>
      <w:r w:rsidR="00BD039F" w:rsidRPr="00BD039F">
        <w:rPr>
          <w:rFonts w:asciiTheme="minorHAnsi" w:hAnsiTheme="minorHAnsi" w:cstheme="minorHAnsi"/>
          <w:b/>
          <w:bCs/>
          <w:sz w:val="22"/>
        </w:rPr>
        <w:t>„Nie dotyczy”</w:t>
      </w:r>
    </w:p>
    <w:p w14:paraId="7DAEA59C" w14:textId="77777777" w:rsidR="007F319B" w:rsidRDefault="00072CEB">
      <w:pPr>
        <w:numPr>
          <w:ilvl w:val="1"/>
          <w:numId w:val="1"/>
        </w:numPr>
        <w:ind w:right="337" w:hanging="852"/>
        <w:rPr>
          <w:rFonts w:asciiTheme="minorHAnsi" w:hAnsiTheme="minorHAnsi" w:cstheme="minorHAnsi"/>
          <w:sz w:val="22"/>
        </w:rPr>
      </w:pPr>
      <w:r w:rsidRPr="007F319B">
        <w:rPr>
          <w:rFonts w:asciiTheme="minorHAnsi" w:hAnsiTheme="minorHAnsi" w:cstheme="minorHAnsi"/>
          <w:sz w:val="22"/>
        </w:rPr>
        <w:t>Zamawiający informuje, że wzory druków i załączników towarzyszące Specyfikacji Istotnych Warunków Zamówienia przygotowane przez Zamawiającego stanowią jedynie element pomocniczy, a za prawidłowość sporządzenia oferty przetargowej odpowiada wykonawca.</w:t>
      </w:r>
    </w:p>
    <w:p w14:paraId="0B8182FE" w14:textId="43A3E778" w:rsidR="00153B75" w:rsidRPr="007F319B" w:rsidRDefault="007F319B">
      <w:pPr>
        <w:numPr>
          <w:ilvl w:val="1"/>
          <w:numId w:val="1"/>
        </w:numPr>
        <w:ind w:right="337" w:hanging="852"/>
        <w:rPr>
          <w:rFonts w:asciiTheme="minorHAnsi" w:hAnsiTheme="minorHAnsi" w:cstheme="minorHAnsi"/>
          <w:sz w:val="22"/>
        </w:rPr>
      </w:pPr>
      <w:r w:rsidRPr="007F319B">
        <w:rPr>
          <w:rFonts w:asciiTheme="minorHAnsi" w:hAnsiTheme="minorHAnsi" w:cstheme="minorHAnsi"/>
          <w:sz w:val="22"/>
        </w:rPr>
        <w:t xml:space="preserve">W przypadku podania w dokumentach, o których mowa w pkt. </w:t>
      </w:r>
      <w:r>
        <w:rPr>
          <w:rFonts w:asciiTheme="minorHAnsi" w:hAnsiTheme="minorHAnsi" w:cstheme="minorHAnsi"/>
          <w:sz w:val="22"/>
        </w:rPr>
        <w:t>10.6. SWZ</w:t>
      </w:r>
      <w:r w:rsidRPr="007F319B">
        <w:rPr>
          <w:rFonts w:asciiTheme="minorHAnsi" w:hAnsiTheme="minorHAnsi" w:cstheme="minorHAnsi"/>
          <w:sz w:val="22"/>
        </w:rPr>
        <w:t xml:space="preserve">, wartości wyrażonych w walutach innych niż polski złoty, Zamawiający dokona ich przeliczenia wg. tabeli NBP kursów średnich walut obcych w złotych na dzień </w:t>
      </w:r>
      <w:r>
        <w:rPr>
          <w:rFonts w:asciiTheme="minorHAnsi" w:hAnsiTheme="minorHAnsi" w:cstheme="minorHAnsi"/>
          <w:sz w:val="22"/>
        </w:rPr>
        <w:t>publikacji ogłoszenia o zamówieniu</w:t>
      </w:r>
      <w:r w:rsidRPr="007F319B">
        <w:rPr>
          <w:rFonts w:asciiTheme="minorHAnsi" w:hAnsiTheme="minorHAnsi" w:cstheme="minorHAnsi"/>
          <w:sz w:val="22"/>
        </w:rPr>
        <w:t>.</w:t>
      </w:r>
    </w:p>
    <w:p w14:paraId="028B13DB" w14:textId="77777777" w:rsidR="00153B75" w:rsidRDefault="001875D6">
      <w:pPr>
        <w:spacing w:after="47" w:line="259" w:lineRule="auto"/>
        <w:ind w:left="720" w:right="0" w:firstLine="0"/>
        <w:jc w:val="left"/>
      </w:pPr>
      <w:r>
        <w:t xml:space="preserve"> </w:t>
      </w:r>
    </w:p>
    <w:p w14:paraId="5EB05E99" w14:textId="77777777" w:rsidR="00153B75" w:rsidRPr="00D6516E" w:rsidRDefault="001875D6">
      <w:pPr>
        <w:numPr>
          <w:ilvl w:val="0"/>
          <w:numId w:val="1"/>
        </w:numPr>
        <w:spacing w:after="14" w:line="267" w:lineRule="auto"/>
        <w:ind w:right="335" w:hanging="720"/>
        <w:rPr>
          <w:rFonts w:asciiTheme="minorHAnsi" w:hAnsiTheme="minorHAnsi" w:cstheme="minorHAnsi"/>
          <w:sz w:val="22"/>
        </w:rPr>
      </w:pPr>
      <w:r w:rsidRPr="00D6516E">
        <w:rPr>
          <w:rFonts w:asciiTheme="minorHAnsi" w:hAnsiTheme="minorHAnsi" w:cstheme="minorHAnsi"/>
          <w:b/>
          <w:sz w:val="22"/>
        </w:rPr>
        <w:t xml:space="preserve">UDOSTĘPNIENIE ZASOBÓW </w:t>
      </w:r>
    </w:p>
    <w:p w14:paraId="2F29F5AA" w14:textId="77777777" w:rsidR="00153B75" w:rsidRPr="00D6516E" w:rsidRDefault="001875D6">
      <w:pPr>
        <w:numPr>
          <w:ilvl w:val="1"/>
          <w:numId w:val="1"/>
        </w:numPr>
        <w:ind w:right="337" w:hanging="852"/>
        <w:rPr>
          <w:rFonts w:asciiTheme="minorHAnsi" w:hAnsiTheme="minorHAnsi" w:cstheme="minorHAnsi"/>
          <w:sz w:val="22"/>
        </w:rPr>
      </w:pPr>
      <w:r w:rsidRPr="00D6516E">
        <w:rPr>
          <w:rFonts w:asciiTheme="minorHAnsi" w:hAnsiTheme="minorHAnsi" w:cstheme="minorHAnsi"/>
          <w:sz w:val="22"/>
        </w:rPr>
        <w:t>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 stosunków prawnych.</w:t>
      </w:r>
      <w:r w:rsidRPr="00D6516E">
        <w:rPr>
          <w:rFonts w:asciiTheme="minorHAnsi" w:hAnsiTheme="minorHAnsi" w:cstheme="minorHAnsi"/>
          <w:color w:val="2F5496"/>
          <w:sz w:val="22"/>
        </w:rPr>
        <w:t xml:space="preserve"> </w:t>
      </w:r>
    </w:p>
    <w:p w14:paraId="77C24BAD" w14:textId="77777777" w:rsidR="00153B75" w:rsidRPr="00D6516E" w:rsidRDefault="001875D6">
      <w:pPr>
        <w:numPr>
          <w:ilvl w:val="1"/>
          <w:numId w:val="1"/>
        </w:numPr>
        <w:ind w:right="337" w:hanging="852"/>
        <w:rPr>
          <w:rFonts w:asciiTheme="minorHAnsi" w:hAnsiTheme="minorHAnsi" w:cstheme="minorHAnsi"/>
          <w:sz w:val="22"/>
        </w:rPr>
      </w:pPr>
      <w:r w:rsidRPr="00D6516E">
        <w:rPr>
          <w:rFonts w:asciiTheme="minorHAnsi" w:hAnsiTheme="minorHAnsi" w:cstheme="minorHAnsi"/>
          <w:sz w:val="22"/>
        </w:rPr>
        <w:t xml:space="preserve">W odniesieniu do warunków dotyczących wykształcenia, kwalifikacji zawodowych lub doświadczenia, Wykonawcy mogą polegać na zdolnościach podmiotów udostępniających zasoby, jeśli podmioty te wykonają roboty budowlane, do realizacji których te zdolności są wymagane.  </w:t>
      </w:r>
    </w:p>
    <w:p w14:paraId="73DE32A4" w14:textId="091EEA2D" w:rsidR="00153B75" w:rsidRPr="00D6516E" w:rsidRDefault="001875D6">
      <w:pPr>
        <w:numPr>
          <w:ilvl w:val="1"/>
          <w:numId w:val="1"/>
        </w:numPr>
        <w:ind w:right="337" w:hanging="852"/>
        <w:rPr>
          <w:rFonts w:asciiTheme="minorHAnsi" w:hAnsiTheme="minorHAnsi" w:cstheme="minorHAnsi"/>
          <w:sz w:val="22"/>
        </w:rPr>
      </w:pPr>
      <w:r w:rsidRPr="00D6516E">
        <w:rPr>
          <w:rFonts w:asciiTheme="minorHAnsi" w:hAnsiTheme="minorHAnsi" w:cstheme="minorHAnsi"/>
          <w:sz w:val="22"/>
        </w:rPr>
        <w:t xml:space="preserve">Wykonawca, który polega na zdolnościach lub sytuacji podmiotów udostępniających zasoby, składa wraz z ofertą </w:t>
      </w:r>
      <w:r w:rsidRPr="00D6516E">
        <w:rPr>
          <w:rFonts w:asciiTheme="minorHAnsi" w:hAnsiTheme="minorHAnsi" w:cstheme="minorHAnsi"/>
          <w:b/>
          <w:sz w:val="22"/>
        </w:rPr>
        <w:t xml:space="preserve">zobowiązanie podmiotu udostępniającego zasoby </w:t>
      </w:r>
      <w:r w:rsidRPr="00D6516E">
        <w:rPr>
          <w:rFonts w:asciiTheme="minorHAnsi" w:hAnsiTheme="minorHAnsi" w:cstheme="minorHAnsi"/>
          <w:sz w:val="22"/>
        </w:rPr>
        <w:t xml:space="preserve">do oddania mu do dyspozycji niezbędnych zasobów na potrzeby realizacji danego zamówienia </w:t>
      </w:r>
      <w:r w:rsidRPr="00D6516E">
        <w:rPr>
          <w:rFonts w:asciiTheme="minorHAnsi" w:hAnsiTheme="minorHAnsi" w:cstheme="minorHAnsi"/>
          <w:b/>
          <w:sz w:val="22"/>
        </w:rPr>
        <w:t>lub inny podmiotowy środek dowodowy</w:t>
      </w:r>
      <w:r w:rsidRPr="00D6516E">
        <w:rPr>
          <w:rFonts w:asciiTheme="minorHAnsi" w:hAnsiTheme="minorHAnsi" w:cstheme="minorHAnsi"/>
          <w:sz w:val="22"/>
        </w:rPr>
        <w:t xml:space="preserve"> potwierdzający, że Wykonawca realizując zamówienie, będzie dysponował niezbędnymi zasobami tych podmiotów</w:t>
      </w:r>
      <w:r w:rsidR="00015384">
        <w:rPr>
          <w:rFonts w:asciiTheme="minorHAnsi" w:hAnsiTheme="minorHAnsi" w:cstheme="minorHAnsi"/>
          <w:sz w:val="22"/>
        </w:rPr>
        <w:t xml:space="preserve"> (</w:t>
      </w:r>
      <w:r w:rsidR="00015384" w:rsidRPr="00FF64CE">
        <w:rPr>
          <w:rFonts w:asciiTheme="minorHAnsi" w:hAnsiTheme="minorHAnsi" w:cstheme="minorHAnsi"/>
          <w:b/>
          <w:bCs/>
          <w:sz w:val="22"/>
        </w:rPr>
        <w:t xml:space="preserve">Wzór – Załącznik nr </w:t>
      </w:r>
      <w:r w:rsidR="00BD039F">
        <w:rPr>
          <w:rFonts w:asciiTheme="minorHAnsi" w:hAnsiTheme="minorHAnsi" w:cstheme="minorHAnsi"/>
          <w:b/>
          <w:bCs/>
          <w:sz w:val="22"/>
        </w:rPr>
        <w:t>5</w:t>
      </w:r>
      <w:r w:rsidR="00015384" w:rsidRPr="00FF64CE">
        <w:rPr>
          <w:rFonts w:asciiTheme="minorHAnsi" w:hAnsiTheme="minorHAnsi" w:cstheme="minorHAnsi"/>
          <w:b/>
          <w:bCs/>
          <w:sz w:val="22"/>
        </w:rPr>
        <w:t xml:space="preserve"> do SWZ</w:t>
      </w:r>
      <w:r w:rsidR="00015384">
        <w:rPr>
          <w:rFonts w:asciiTheme="minorHAnsi" w:hAnsiTheme="minorHAnsi" w:cstheme="minorHAnsi"/>
          <w:sz w:val="22"/>
        </w:rPr>
        <w:t>)</w:t>
      </w:r>
      <w:r w:rsidRPr="00D6516E">
        <w:rPr>
          <w:rFonts w:asciiTheme="minorHAnsi" w:hAnsiTheme="minorHAnsi" w:cstheme="minorHAnsi"/>
          <w:sz w:val="22"/>
        </w:rPr>
        <w:t xml:space="preserve">.  </w:t>
      </w:r>
    </w:p>
    <w:p w14:paraId="2E49B517" w14:textId="64DA1146" w:rsidR="00153B75" w:rsidRPr="00D6516E" w:rsidRDefault="001875D6">
      <w:pPr>
        <w:numPr>
          <w:ilvl w:val="1"/>
          <w:numId w:val="1"/>
        </w:numPr>
        <w:spacing w:after="33"/>
        <w:ind w:right="337" w:hanging="852"/>
        <w:rPr>
          <w:rFonts w:asciiTheme="minorHAnsi" w:hAnsiTheme="minorHAnsi" w:cstheme="minorHAnsi"/>
          <w:sz w:val="22"/>
        </w:rPr>
      </w:pPr>
      <w:r w:rsidRPr="00D6516E">
        <w:rPr>
          <w:rFonts w:asciiTheme="minorHAnsi" w:hAnsiTheme="minorHAnsi" w:cstheme="minorHAnsi"/>
          <w:sz w:val="22"/>
        </w:rPr>
        <w:t xml:space="preserve">Zobowiązanie podmiotu udostępniającego zasoby, o którym mowa w pkt 11.3, potwierdza, że stosunek łączący Wykonawcę z podmiotami udostępniającymi zasoby gwarantuje rzeczywisty dostęp do tych zasobów oraz określa w szczególności:  </w:t>
      </w:r>
    </w:p>
    <w:p w14:paraId="5CB50267" w14:textId="77777777" w:rsidR="00153B75" w:rsidRPr="00D6516E" w:rsidRDefault="001875D6" w:rsidP="000A31E0">
      <w:pPr>
        <w:numPr>
          <w:ilvl w:val="4"/>
          <w:numId w:val="4"/>
        </w:numPr>
        <w:ind w:right="337" w:hanging="360"/>
        <w:rPr>
          <w:rFonts w:asciiTheme="minorHAnsi" w:hAnsiTheme="minorHAnsi" w:cstheme="minorHAnsi"/>
          <w:sz w:val="22"/>
        </w:rPr>
      </w:pPr>
      <w:r w:rsidRPr="00D6516E">
        <w:rPr>
          <w:rFonts w:asciiTheme="minorHAnsi" w:hAnsiTheme="minorHAnsi" w:cstheme="minorHAnsi"/>
          <w:sz w:val="22"/>
        </w:rPr>
        <w:t xml:space="preserve">zakres dostępnych Wykonawcy zasobów podmiotu udostępniającego zasoby; </w:t>
      </w:r>
    </w:p>
    <w:p w14:paraId="272A1B76" w14:textId="77777777" w:rsidR="00153B75" w:rsidRPr="00D6516E" w:rsidRDefault="001875D6" w:rsidP="000A31E0">
      <w:pPr>
        <w:numPr>
          <w:ilvl w:val="4"/>
          <w:numId w:val="4"/>
        </w:numPr>
        <w:spacing w:after="34"/>
        <w:ind w:right="337" w:hanging="360"/>
        <w:rPr>
          <w:rFonts w:asciiTheme="minorHAnsi" w:hAnsiTheme="minorHAnsi" w:cstheme="minorHAnsi"/>
          <w:sz w:val="22"/>
        </w:rPr>
      </w:pPr>
      <w:r w:rsidRPr="00D6516E">
        <w:rPr>
          <w:rFonts w:asciiTheme="minorHAnsi" w:hAnsiTheme="minorHAnsi" w:cstheme="minorHAnsi"/>
          <w:sz w:val="22"/>
        </w:rPr>
        <w:t xml:space="preserve">sposób i okres udostępnienia Wykonawcy i wykorzystania przez niego zasobów podmiotu udostępniającego te zasoby przy wykonywaniu zamówienia; </w:t>
      </w:r>
    </w:p>
    <w:p w14:paraId="156C42E1" w14:textId="77777777" w:rsidR="00153B75" w:rsidRDefault="001875D6" w:rsidP="000A31E0">
      <w:pPr>
        <w:numPr>
          <w:ilvl w:val="4"/>
          <w:numId w:val="4"/>
        </w:numPr>
        <w:ind w:right="337" w:hanging="360"/>
      </w:pPr>
      <w:r w:rsidRPr="00D6516E">
        <w:rPr>
          <w:rFonts w:asciiTheme="minorHAnsi" w:hAnsiTheme="minorHAnsi" w:cstheme="minorHAnsi"/>
          <w:sz w:val="22"/>
        </w:rPr>
        <w:t xml:space="preserve">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14:paraId="72774E2F" w14:textId="77777777" w:rsidR="00153B75" w:rsidRPr="00AF68A8" w:rsidRDefault="001875D6">
      <w:pPr>
        <w:numPr>
          <w:ilvl w:val="1"/>
          <w:numId w:val="1"/>
        </w:numPr>
        <w:ind w:right="337" w:hanging="852"/>
        <w:rPr>
          <w:rFonts w:asciiTheme="minorHAnsi" w:hAnsiTheme="minorHAnsi" w:cstheme="minorHAnsi"/>
          <w:sz w:val="22"/>
        </w:rPr>
      </w:pPr>
      <w:r w:rsidRPr="00AF68A8">
        <w:rPr>
          <w:rFonts w:asciiTheme="minorHAnsi" w:hAnsiTheme="minorHAnsi" w:cstheme="minorHAnsi"/>
          <w:sz w:val="22"/>
        </w:rPr>
        <w:lastRenderedPageBreak/>
        <w:t xml:space="preserve">Wykonawca nie może, po upływie terminu składania ofert, powoływać się na zdolności lub sytuację podmiotów udostępniających zasoby, jeżeli na etapie składnia ofert nie polegał on w danym zakresie na zdolnościach lub sytuacji podmiotów udostępniających zasoby.  </w:t>
      </w:r>
    </w:p>
    <w:p w14:paraId="6499B461" w14:textId="77777777" w:rsidR="00F14706" w:rsidRDefault="001875D6">
      <w:pPr>
        <w:numPr>
          <w:ilvl w:val="1"/>
          <w:numId w:val="1"/>
        </w:numPr>
        <w:ind w:right="337" w:hanging="852"/>
        <w:rPr>
          <w:rFonts w:asciiTheme="minorHAnsi" w:hAnsiTheme="minorHAnsi" w:cstheme="minorHAnsi"/>
          <w:sz w:val="22"/>
        </w:rPr>
      </w:pPr>
      <w:r w:rsidRPr="00525218">
        <w:rPr>
          <w:rFonts w:asciiTheme="minorHAnsi" w:hAnsiTheme="minorHAnsi" w:cstheme="minorHAnsi"/>
          <w:sz w:val="22"/>
        </w:rPr>
        <w:t xml:space="preserve">Wykonawca, w przypadku polegania na zdolnościach lub sytuacji podmiotów udostępniających zasoby, przedstawia oświadczenie, o którym mowa w pkt 10.2. </w:t>
      </w:r>
      <w:r w:rsidR="00525218" w:rsidRPr="00525218">
        <w:rPr>
          <w:rFonts w:asciiTheme="minorHAnsi" w:hAnsiTheme="minorHAnsi" w:cstheme="minorHAnsi"/>
          <w:sz w:val="22"/>
        </w:rPr>
        <w:t>SWZ</w:t>
      </w:r>
      <w:r w:rsidRPr="00525218">
        <w:rPr>
          <w:rFonts w:asciiTheme="minorHAnsi" w:hAnsiTheme="minorHAnsi" w:cstheme="minorHAnsi"/>
          <w:sz w:val="22"/>
        </w:rPr>
        <w:t xml:space="preserve"> podmiotu udostepniającego zasoby, potwierdzające brak podstaw wykluczenia tego podmiotu oraz spełnianie warunków udziału w postępowaniu w zakresie, w jakim wykonawca powołuje się na jego zasoby.</w:t>
      </w:r>
    </w:p>
    <w:p w14:paraId="65FF48FF" w14:textId="0158527F" w:rsidR="00153B75" w:rsidRPr="00525218" w:rsidRDefault="00F14706">
      <w:pPr>
        <w:numPr>
          <w:ilvl w:val="1"/>
          <w:numId w:val="1"/>
        </w:numPr>
        <w:ind w:right="337" w:hanging="852"/>
        <w:rPr>
          <w:rFonts w:asciiTheme="minorHAnsi" w:hAnsiTheme="minorHAnsi" w:cstheme="minorHAnsi"/>
          <w:sz w:val="22"/>
        </w:rPr>
      </w:pPr>
      <w:r w:rsidRPr="00F14706">
        <w:rPr>
          <w:rFonts w:asciiTheme="minorHAnsi" w:hAnsiTheme="minorHAnsi" w:cstheme="minorHAnsi"/>
          <w:sz w:val="22"/>
        </w:rPr>
        <w:t>Na wezwanie zamawiającego Wykonawca, który polega na zdolnościach lub sytuacji podmiotów udostępniających zasoby na zasadach określonych w art. 118 ustawy, zobowiązany jest do przedstawienia w odniesieniu do tych podmiotów podmiotowych środków dowodowych, o których mowa w pkt 10.</w:t>
      </w:r>
      <w:r>
        <w:rPr>
          <w:rFonts w:asciiTheme="minorHAnsi" w:hAnsiTheme="minorHAnsi" w:cstheme="minorHAnsi"/>
          <w:sz w:val="22"/>
        </w:rPr>
        <w:t>5.</w:t>
      </w:r>
      <w:r w:rsidRPr="00F14706">
        <w:rPr>
          <w:rFonts w:asciiTheme="minorHAnsi" w:hAnsiTheme="minorHAnsi" w:cstheme="minorHAnsi"/>
          <w:i/>
          <w:sz w:val="22"/>
        </w:rPr>
        <w:t xml:space="preserve"> </w:t>
      </w:r>
      <w:r>
        <w:rPr>
          <w:rFonts w:asciiTheme="minorHAnsi" w:hAnsiTheme="minorHAnsi" w:cstheme="minorHAnsi"/>
          <w:sz w:val="22"/>
        </w:rPr>
        <w:t>SWZ</w:t>
      </w:r>
      <w:r w:rsidRPr="00F14706">
        <w:rPr>
          <w:rFonts w:asciiTheme="minorHAnsi" w:hAnsiTheme="minorHAnsi" w:cstheme="minorHAnsi"/>
          <w:sz w:val="22"/>
        </w:rPr>
        <w:t xml:space="preserve"> potwierdzających, że nie zachodzą wobec tych podmiotów podstawy do wykluczenia z postępowania. </w:t>
      </w:r>
      <w:r w:rsidR="001875D6" w:rsidRPr="00525218">
        <w:rPr>
          <w:rFonts w:asciiTheme="minorHAnsi" w:hAnsiTheme="minorHAnsi" w:cstheme="minorHAnsi"/>
          <w:sz w:val="22"/>
        </w:rPr>
        <w:t xml:space="preserve"> </w:t>
      </w:r>
    </w:p>
    <w:p w14:paraId="3A120750" w14:textId="77777777" w:rsidR="00153B75" w:rsidRDefault="001875D6">
      <w:pPr>
        <w:spacing w:after="27" w:line="259" w:lineRule="auto"/>
        <w:ind w:left="0" w:right="0" w:firstLine="0"/>
        <w:jc w:val="left"/>
      </w:pPr>
      <w:r>
        <w:rPr>
          <w:i/>
          <w:color w:val="0070C0"/>
        </w:rPr>
        <w:t xml:space="preserve"> </w:t>
      </w:r>
    </w:p>
    <w:p w14:paraId="60AF516A" w14:textId="77777777" w:rsidR="00153B75" w:rsidRPr="00170C78" w:rsidRDefault="001875D6">
      <w:pPr>
        <w:numPr>
          <w:ilvl w:val="0"/>
          <w:numId w:val="1"/>
        </w:numPr>
        <w:spacing w:after="14" w:line="267" w:lineRule="auto"/>
        <w:ind w:right="335" w:hanging="720"/>
        <w:rPr>
          <w:rFonts w:asciiTheme="minorHAnsi" w:hAnsiTheme="minorHAnsi" w:cstheme="minorHAnsi"/>
          <w:sz w:val="22"/>
        </w:rPr>
      </w:pPr>
      <w:r w:rsidRPr="00170C78">
        <w:rPr>
          <w:rFonts w:asciiTheme="minorHAnsi" w:hAnsiTheme="minorHAnsi" w:cstheme="minorHAnsi"/>
          <w:b/>
          <w:sz w:val="22"/>
        </w:rPr>
        <w:t xml:space="preserve">PODWYKONAWSTWO  </w:t>
      </w:r>
    </w:p>
    <w:p w14:paraId="0549C8B9" w14:textId="77777777" w:rsidR="003041A1" w:rsidRDefault="001875D6" w:rsidP="003041A1">
      <w:pPr>
        <w:numPr>
          <w:ilvl w:val="1"/>
          <w:numId w:val="1"/>
        </w:numPr>
        <w:ind w:right="337" w:hanging="852"/>
        <w:rPr>
          <w:rFonts w:asciiTheme="minorHAnsi" w:hAnsiTheme="minorHAnsi" w:cstheme="minorHAnsi"/>
          <w:sz w:val="22"/>
        </w:rPr>
      </w:pPr>
      <w:r w:rsidRPr="00170C78">
        <w:rPr>
          <w:rFonts w:asciiTheme="minorHAnsi" w:hAnsiTheme="minorHAnsi" w:cstheme="minorHAnsi"/>
          <w:sz w:val="22"/>
        </w:rPr>
        <w:t xml:space="preserve">Wykonawca może powierzyć wykonanie części zamówienia podwykonawcy. </w:t>
      </w:r>
      <w:r w:rsidR="003041A1" w:rsidRPr="003041A1">
        <w:rPr>
          <w:rFonts w:asciiTheme="minorHAnsi" w:hAnsiTheme="minorHAnsi" w:cstheme="minorHAnsi"/>
          <w:sz w:val="22"/>
        </w:rPr>
        <w:t xml:space="preserve">Zamawiający żąda wskazania przez Wykonawcę części zamówienia, których wykonanie zamierza powierzyć podwykonawcom, oraz podania nazw ewentualnych podwykonawców, jeżeli są już znani. </w:t>
      </w:r>
    </w:p>
    <w:p w14:paraId="78D11B8C" w14:textId="77777777" w:rsidR="00993607" w:rsidRPr="003041A1" w:rsidRDefault="00993607" w:rsidP="00993607">
      <w:pPr>
        <w:ind w:left="1572" w:right="337" w:firstLine="0"/>
        <w:rPr>
          <w:rFonts w:asciiTheme="minorHAnsi" w:hAnsiTheme="minorHAnsi" w:cstheme="minorHAnsi"/>
          <w:sz w:val="22"/>
        </w:rPr>
      </w:pPr>
    </w:p>
    <w:p w14:paraId="25BFBC85" w14:textId="77777777" w:rsidR="00153B75" w:rsidRPr="00170C78" w:rsidRDefault="001875D6">
      <w:pPr>
        <w:numPr>
          <w:ilvl w:val="0"/>
          <w:numId w:val="1"/>
        </w:numPr>
        <w:spacing w:after="14" w:line="267" w:lineRule="auto"/>
        <w:ind w:right="335" w:hanging="720"/>
        <w:rPr>
          <w:rFonts w:asciiTheme="minorHAnsi" w:hAnsiTheme="minorHAnsi" w:cstheme="minorHAnsi"/>
          <w:sz w:val="22"/>
        </w:rPr>
      </w:pPr>
      <w:r w:rsidRPr="00170C78">
        <w:rPr>
          <w:rFonts w:asciiTheme="minorHAnsi" w:hAnsiTheme="minorHAnsi" w:cstheme="minorHAnsi"/>
          <w:b/>
          <w:sz w:val="22"/>
        </w:rPr>
        <w:t xml:space="preserve">INFORMACJA DLA WYKONAWCÓW WSPÓLNIE UBIEGAJĄCYCH SIĘ O UDZIELENIE ZAMÓWIENIA </w:t>
      </w:r>
    </w:p>
    <w:p w14:paraId="47B005B2" w14:textId="77777777" w:rsidR="00153B75" w:rsidRPr="00170C78" w:rsidRDefault="001875D6">
      <w:pPr>
        <w:numPr>
          <w:ilvl w:val="1"/>
          <w:numId w:val="1"/>
        </w:numPr>
        <w:ind w:right="337" w:hanging="852"/>
        <w:rPr>
          <w:rFonts w:asciiTheme="minorHAnsi" w:hAnsiTheme="minorHAnsi" w:cstheme="minorHAnsi"/>
          <w:sz w:val="22"/>
        </w:rPr>
      </w:pPr>
      <w:r w:rsidRPr="00170C78">
        <w:rPr>
          <w:rFonts w:asciiTheme="minorHAnsi" w:hAnsiTheme="minorHAnsi" w:cstheme="minorHAnsi"/>
          <w:sz w:val="22"/>
        </w:rPr>
        <w:t xml:space="preserve">Wykonawcy mogą wspólnie ubiegać się o udzielenie zamówienia. W takim przypadku Wykonawcy ustanawiają pełnomocnika do reprezentowania ich w postępowaniu o udzielenie zamówienia albo reprezentowania w postępowaniu i zawarcia umowy w sprawie zamówienia publicznego. </w:t>
      </w:r>
    </w:p>
    <w:p w14:paraId="46D74D2A" w14:textId="4BEE88AA" w:rsidR="00153B75" w:rsidRPr="00170C78" w:rsidRDefault="001875D6">
      <w:pPr>
        <w:numPr>
          <w:ilvl w:val="1"/>
          <w:numId w:val="1"/>
        </w:numPr>
        <w:ind w:right="337" w:hanging="852"/>
        <w:rPr>
          <w:rFonts w:asciiTheme="minorHAnsi" w:hAnsiTheme="minorHAnsi" w:cstheme="minorHAnsi"/>
          <w:sz w:val="22"/>
        </w:rPr>
      </w:pPr>
      <w:r w:rsidRPr="00170C78">
        <w:rPr>
          <w:rFonts w:asciiTheme="minorHAnsi" w:hAnsiTheme="minorHAnsi" w:cstheme="minorHAnsi"/>
          <w:sz w:val="22"/>
        </w:rPr>
        <w:t xml:space="preserve">W przypadku Wykonawców wspólnie ubiegających się o udzielenie zamówienia, żaden z nich nie może podlegać wykluczeniu na podstawie art. 108 ust. 1 ustawy oraz w przypadkach, o których mowa w pkt 9.2. </w:t>
      </w:r>
      <w:r w:rsidR="00170C78" w:rsidRPr="00170C78">
        <w:rPr>
          <w:rFonts w:asciiTheme="minorHAnsi" w:hAnsiTheme="minorHAnsi" w:cstheme="minorHAnsi"/>
          <w:sz w:val="22"/>
        </w:rPr>
        <w:t>SWZ</w:t>
      </w:r>
      <w:r w:rsidRPr="00170C78">
        <w:rPr>
          <w:rFonts w:asciiTheme="minorHAnsi" w:hAnsiTheme="minorHAnsi" w:cstheme="minorHAnsi"/>
          <w:sz w:val="22"/>
        </w:rPr>
        <w:t xml:space="preserve">, natomiast spełnianie warunków udziału w postępowaniu Wykonawcy wykazują zgodnie z pkt 8.2. </w:t>
      </w:r>
      <w:r w:rsidR="00170C78" w:rsidRPr="00170C78">
        <w:rPr>
          <w:rFonts w:asciiTheme="minorHAnsi" w:hAnsiTheme="minorHAnsi" w:cstheme="minorHAnsi"/>
          <w:sz w:val="22"/>
        </w:rPr>
        <w:t>SWZ</w:t>
      </w:r>
      <w:r w:rsidRPr="00170C78">
        <w:rPr>
          <w:rFonts w:asciiTheme="minorHAnsi" w:hAnsiTheme="minorHAnsi" w:cstheme="minorHAnsi"/>
          <w:sz w:val="22"/>
        </w:rPr>
        <w:t xml:space="preserve">. </w:t>
      </w:r>
    </w:p>
    <w:p w14:paraId="4CB81362" w14:textId="4B321578" w:rsidR="00153B75" w:rsidRPr="00170C78" w:rsidRDefault="001875D6">
      <w:pPr>
        <w:numPr>
          <w:ilvl w:val="1"/>
          <w:numId w:val="1"/>
        </w:numPr>
        <w:ind w:right="337" w:hanging="852"/>
        <w:rPr>
          <w:rFonts w:asciiTheme="minorHAnsi" w:hAnsiTheme="minorHAnsi" w:cstheme="minorHAnsi"/>
          <w:sz w:val="22"/>
        </w:rPr>
      </w:pPr>
      <w:r w:rsidRPr="00170C78">
        <w:rPr>
          <w:rFonts w:asciiTheme="minorHAnsi" w:hAnsiTheme="minorHAnsi" w:cstheme="minorHAnsi"/>
          <w:sz w:val="22"/>
        </w:rPr>
        <w:t xml:space="preserve">W przypadku wspólnego ubiegania się o zamówienie przez Wykonawców, </w:t>
      </w:r>
      <w:r w:rsidRPr="00170C78">
        <w:rPr>
          <w:rFonts w:asciiTheme="minorHAnsi" w:hAnsiTheme="minorHAnsi" w:cstheme="minorHAnsi"/>
          <w:b/>
          <w:sz w:val="22"/>
        </w:rPr>
        <w:t xml:space="preserve">oświadczenie, o którym mowa w pkt 10.2 </w:t>
      </w:r>
      <w:r w:rsidR="00170C78">
        <w:rPr>
          <w:rFonts w:asciiTheme="minorHAnsi" w:hAnsiTheme="minorHAnsi" w:cstheme="minorHAnsi"/>
          <w:sz w:val="22"/>
        </w:rPr>
        <w:t>SWZ</w:t>
      </w:r>
      <w:r w:rsidRPr="00170C78">
        <w:rPr>
          <w:rFonts w:asciiTheme="minorHAnsi" w:hAnsiTheme="minorHAnsi" w:cstheme="minorHAnsi"/>
          <w:sz w:val="22"/>
        </w:rPr>
        <w:t xml:space="preserve"> składa każdy z Wykonawców wspólnie ubiegających się o zamówienie. Oświadczenia te potwierdzają brak podstaw wykluczenia oraz spełnianie warunków udziału w postępowaniu w zakresie, w jakim każdy z wykonawców wykazuje spełnianie warunków udziału w postępowaniu.  </w:t>
      </w:r>
    </w:p>
    <w:p w14:paraId="4CCC693F" w14:textId="54C12CF9" w:rsidR="00153B75" w:rsidRPr="00193676" w:rsidRDefault="001875D6">
      <w:pPr>
        <w:numPr>
          <w:ilvl w:val="1"/>
          <w:numId w:val="1"/>
        </w:numPr>
        <w:spacing w:after="39"/>
        <w:ind w:right="337" w:hanging="852"/>
        <w:rPr>
          <w:rFonts w:asciiTheme="minorHAnsi" w:hAnsiTheme="minorHAnsi" w:cstheme="minorHAnsi"/>
          <w:sz w:val="22"/>
        </w:rPr>
      </w:pPr>
      <w:r w:rsidRPr="00193676">
        <w:rPr>
          <w:rFonts w:asciiTheme="minorHAnsi" w:hAnsiTheme="minorHAnsi" w:cstheme="minorHAnsi"/>
          <w:sz w:val="22"/>
        </w:rPr>
        <w:t>W przypadku, gdy spełnienie warunk</w:t>
      </w:r>
      <w:r w:rsidR="00170C78" w:rsidRPr="00193676">
        <w:rPr>
          <w:rFonts w:asciiTheme="minorHAnsi" w:hAnsiTheme="minorHAnsi" w:cstheme="minorHAnsi"/>
          <w:sz w:val="22"/>
        </w:rPr>
        <w:t>ów</w:t>
      </w:r>
      <w:r w:rsidRPr="00193676">
        <w:rPr>
          <w:rFonts w:asciiTheme="minorHAnsi" w:hAnsiTheme="minorHAnsi" w:cstheme="minorHAnsi"/>
          <w:sz w:val="22"/>
        </w:rPr>
        <w:t xml:space="preserve"> opisanego: </w:t>
      </w:r>
    </w:p>
    <w:p w14:paraId="58EE7D23" w14:textId="58888567" w:rsidR="00153B75" w:rsidRPr="00CC7275" w:rsidRDefault="001875D6" w:rsidP="000A31E0">
      <w:pPr>
        <w:numPr>
          <w:ilvl w:val="4"/>
          <w:numId w:val="8"/>
        </w:numPr>
        <w:spacing w:after="36"/>
        <w:ind w:right="337" w:hanging="286"/>
        <w:rPr>
          <w:rFonts w:asciiTheme="minorHAnsi" w:hAnsiTheme="minorHAnsi" w:cstheme="minorHAnsi"/>
          <w:sz w:val="22"/>
        </w:rPr>
      </w:pPr>
      <w:r w:rsidRPr="00CC7275">
        <w:rPr>
          <w:rFonts w:asciiTheme="minorHAnsi" w:hAnsiTheme="minorHAnsi" w:cstheme="minorHAnsi"/>
          <w:sz w:val="22"/>
        </w:rPr>
        <w:t xml:space="preserve">w pkt </w:t>
      </w:r>
      <w:r w:rsidR="00CE1B2E">
        <w:rPr>
          <w:rFonts w:asciiTheme="minorHAnsi" w:hAnsiTheme="minorHAnsi" w:cstheme="minorHAnsi"/>
          <w:b/>
          <w:bCs/>
          <w:sz w:val="22"/>
        </w:rPr>
        <w:t>„</w:t>
      </w:r>
      <w:r w:rsidR="00335C1C">
        <w:rPr>
          <w:rFonts w:asciiTheme="minorHAnsi" w:hAnsiTheme="minorHAnsi" w:cstheme="minorHAnsi"/>
          <w:b/>
          <w:bCs/>
          <w:sz w:val="22"/>
        </w:rPr>
        <w:t>8.2.4.</w:t>
      </w:r>
      <w:r w:rsidR="0009180C">
        <w:rPr>
          <w:rFonts w:asciiTheme="minorHAnsi" w:hAnsiTheme="minorHAnsi" w:cstheme="minorHAnsi"/>
          <w:b/>
          <w:bCs/>
          <w:sz w:val="22"/>
        </w:rPr>
        <w:t>a</w:t>
      </w:r>
      <w:r w:rsidR="00CE1B2E">
        <w:rPr>
          <w:rFonts w:asciiTheme="minorHAnsi" w:hAnsiTheme="minorHAnsi" w:cstheme="minorHAnsi"/>
          <w:b/>
          <w:bCs/>
          <w:sz w:val="22"/>
        </w:rPr>
        <w:t>”</w:t>
      </w:r>
      <w:r w:rsidRPr="00CC7275">
        <w:rPr>
          <w:rFonts w:asciiTheme="minorHAnsi" w:hAnsiTheme="minorHAnsi" w:cstheme="minorHAnsi"/>
          <w:sz w:val="22"/>
        </w:rPr>
        <w:t xml:space="preserve"> </w:t>
      </w:r>
      <w:r w:rsidR="00170C78" w:rsidRPr="00CC7275">
        <w:rPr>
          <w:rFonts w:asciiTheme="minorHAnsi" w:hAnsiTheme="minorHAnsi" w:cstheme="minorHAnsi"/>
          <w:sz w:val="22"/>
        </w:rPr>
        <w:t>SWZ</w:t>
      </w:r>
      <w:r w:rsidRPr="00CC7275">
        <w:rPr>
          <w:rFonts w:asciiTheme="minorHAnsi" w:hAnsiTheme="minorHAnsi" w:cstheme="minorHAnsi"/>
          <w:sz w:val="22"/>
        </w:rPr>
        <w:t xml:space="preserve"> wykazuje co najmniej jeden z wykonawców wspólnie ubiegających się o udzielenie zamówienia </w:t>
      </w:r>
    </w:p>
    <w:p w14:paraId="50438D18" w14:textId="311B9610" w:rsidR="00153B75" w:rsidRPr="00193676" w:rsidRDefault="001875D6" w:rsidP="000A31E0">
      <w:pPr>
        <w:numPr>
          <w:ilvl w:val="4"/>
          <w:numId w:val="8"/>
        </w:numPr>
        <w:spacing w:after="34"/>
        <w:ind w:right="337" w:hanging="286"/>
        <w:rPr>
          <w:rFonts w:asciiTheme="minorHAnsi" w:hAnsiTheme="minorHAnsi" w:cstheme="minorHAnsi"/>
          <w:sz w:val="22"/>
        </w:rPr>
      </w:pPr>
      <w:r w:rsidRPr="00CC7275">
        <w:rPr>
          <w:rFonts w:asciiTheme="minorHAnsi" w:hAnsiTheme="minorHAnsi" w:cstheme="minorHAnsi"/>
          <w:sz w:val="22"/>
        </w:rPr>
        <w:t xml:space="preserve">w pkt </w:t>
      </w:r>
      <w:r w:rsidR="00CE1B2E">
        <w:rPr>
          <w:rFonts w:asciiTheme="minorHAnsi" w:hAnsiTheme="minorHAnsi" w:cstheme="minorHAnsi"/>
          <w:b/>
          <w:bCs/>
          <w:sz w:val="22"/>
        </w:rPr>
        <w:t>„</w:t>
      </w:r>
      <w:r w:rsidR="00335C1C" w:rsidRPr="00335C1C">
        <w:rPr>
          <w:rFonts w:asciiTheme="minorHAnsi" w:hAnsiTheme="minorHAnsi" w:cstheme="minorHAnsi"/>
          <w:b/>
          <w:bCs/>
          <w:sz w:val="22"/>
        </w:rPr>
        <w:t>8.2.4.</w:t>
      </w:r>
      <w:r w:rsidR="0009180C">
        <w:rPr>
          <w:rFonts w:asciiTheme="minorHAnsi" w:hAnsiTheme="minorHAnsi" w:cstheme="minorHAnsi"/>
          <w:b/>
          <w:bCs/>
          <w:sz w:val="22"/>
        </w:rPr>
        <w:t>a</w:t>
      </w:r>
      <w:r w:rsidR="00CE1B2E">
        <w:rPr>
          <w:rFonts w:asciiTheme="minorHAnsi" w:hAnsiTheme="minorHAnsi" w:cstheme="minorHAnsi"/>
          <w:b/>
          <w:bCs/>
          <w:sz w:val="22"/>
        </w:rPr>
        <w:t>”</w:t>
      </w:r>
      <w:r w:rsidRPr="00CC7275">
        <w:rPr>
          <w:rFonts w:asciiTheme="minorHAnsi" w:hAnsiTheme="minorHAnsi" w:cstheme="minorHAnsi"/>
          <w:sz w:val="22"/>
        </w:rPr>
        <w:t xml:space="preserve"> </w:t>
      </w:r>
      <w:r w:rsidR="00193676" w:rsidRPr="00CC7275">
        <w:rPr>
          <w:rFonts w:asciiTheme="minorHAnsi" w:hAnsiTheme="minorHAnsi" w:cstheme="minorHAnsi"/>
          <w:sz w:val="22"/>
        </w:rPr>
        <w:t>SWZ</w:t>
      </w:r>
      <w:r w:rsidRPr="00193676">
        <w:rPr>
          <w:rFonts w:asciiTheme="minorHAnsi" w:hAnsiTheme="minorHAnsi" w:cstheme="minorHAnsi"/>
          <w:sz w:val="22"/>
        </w:rPr>
        <w:t xml:space="preserve"> wykonawcy wykazują poprzez poleganie na zdolnościach tych z wykonawców, którzy wykonają roboty budowlane lub usługi, do realizacji których te zdolności są wymagane. </w:t>
      </w:r>
    </w:p>
    <w:p w14:paraId="4A88A257" w14:textId="697D0FDE" w:rsidR="00153B75" w:rsidRPr="00193676" w:rsidRDefault="00193676">
      <w:pPr>
        <w:ind w:left="1068" w:right="337" w:hanging="360"/>
        <w:rPr>
          <w:rFonts w:asciiTheme="minorHAnsi" w:hAnsiTheme="minorHAnsi" w:cstheme="minorHAnsi"/>
          <w:sz w:val="22"/>
        </w:rPr>
      </w:pPr>
      <w:r>
        <w:rPr>
          <w:rFonts w:asciiTheme="minorHAnsi" w:eastAsia="Segoe UI Symbol" w:hAnsiTheme="minorHAnsi" w:cstheme="minorHAnsi"/>
          <w:sz w:val="22"/>
        </w:rPr>
        <w:t xml:space="preserve">- </w:t>
      </w:r>
      <w:r w:rsidR="001875D6" w:rsidRPr="00193676">
        <w:rPr>
          <w:rFonts w:asciiTheme="minorHAnsi" w:hAnsiTheme="minorHAnsi" w:cstheme="minorHAnsi"/>
          <w:sz w:val="22"/>
        </w:rPr>
        <w:t xml:space="preserve">wykonawcy wspólnie ubiegający się o udzielenie zamówienia  oświadczają, które roboty budowlane, dostawy lub usługi wykonają poszczególni wykonawcy. </w:t>
      </w:r>
    </w:p>
    <w:p w14:paraId="76C8CE86" w14:textId="6419AB66" w:rsidR="00153B75" w:rsidRPr="00193676" w:rsidRDefault="001875D6">
      <w:pPr>
        <w:numPr>
          <w:ilvl w:val="1"/>
          <w:numId w:val="1"/>
        </w:numPr>
        <w:ind w:right="337" w:hanging="852"/>
        <w:rPr>
          <w:rFonts w:asciiTheme="minorHAnsi" w:hAnsiTheme="minorHAnsi" w:cstheme="minorHAnsi"/>
          <w:sz w:val="22"/>
        </w:rPr>
      </w:pPr>
      <w:r w:rsidRPr="00193676">
        <w:rPr>
          <w:rFonts w:asciiTheme="minorHAnsi" w:hAnsiTheme="minorHAnsi" w:cstheme="minorHAnsi"/>
          <w:sz w:val="22"/>
        </w:rPr>
        <w:lastRenderedPageBreak/>
        <w:t xml:space="preserve">W przypadku wspólnego ubiegania się o zamówienie przez Wykonawców są  oni zobowiązani na wezwanie Zamawiającego złożyć aktualne na dzień złożenia podmiotowe środki dowodowe, o których mowa w pkt 10 </w:t>
      </w:r>
      <w:r w:rsidR="00193676">
        <w:rPr>
          <w:rFonts w:asciiTheme="minorHAnsi" w:hAnsiTheme="minorHAnsi" w:cstheme="minorHAnsi"/>
          <w:sz w:val="22"/>
        </w:rPr>
        <w:t>SWZ</w:t>
      </w:r>
      <w:r w:rsidRPr="00193676">
        <w:rPr>
          <w:rFonts w:asciiTheme="minorHAnsi" w:hAnsiTheme="minorHAnsi" w:cstheme="minorHAnsi"/>
          <w:sz w:val="22"/>
        </w:rPr>
        <w:t xml:space="preserve">, przy czym: </w:t>
      </w:r>
    </w:p>
    <w:p w14:paraId="10A7F29A" w14:textId="28F71845" w:rsidR="00153B75" w:rsidRPr="003041A1" w:rsidRDefault="001875D6" w:rsidP="000A31E0">
      <w:pPr>
        <w:numPr>
          <w:ilvl w:val="4"/>
          <w:numId w:val="12"/>
        </w:numPr>
        <w:ind w:right="337" w:hanging="280"/>
        <w:rPr>
          <w:rFonts w:asciiTheme="minorHAnsi" w:hAnsiTheme="minorHAnsi" w:cstheme="minorHAnsi"/>
          <w:sz w:val="22"/>
        </w:rPr>
      </w:pPr>
      <w:r w:rsidRPr="003041A1">
        <w:rPr>
          <w:rFonts w:asciiTheme="minorHAnsi" w:hAnsiTheme="minorHAnsi" w:cstheme="minorHAnsi"/>
          <w:sz w:val="22"/>
        </w:rPr>
        <w:t>podmiotowe środki dowodowe o których mowa w pkt 10.</w:t>
      </w:r>
      <w:r w:rsidR="003041A1" w:rsidRPr="003041A1">
        <w:rPr>
          <w:rFonts w:asciiTheme="minorHAnsi" w:hAnsiTheme="minorHAnsi" w:cstheme="minorHAnsi"/>
          <w:sz w:val="22"/>
        </w:rPr>
        <w:t>6</w:t>
      </w:r>
      <w:r w:rsidRPr="003041A1">
        <w:rPr>
          <w:rFonts w:asciiTheme="minorHAnsi" w:hAnsiTheme="minorHAnsi" w:cstheme="minorHAnsi"/>
          <w:sz w:val="22"/>
        </w:rPr>
        <w:t xml:space="preserve">. </w:t>
      </w:r>
      <w:r w:rsidR="003041A1" w:rsidRPr="003041A1">
        <w:rPr>
          <w:rFonts w:asciiTheme="minorHAnsi" w:hAnsiTheme="minorHAnsi" w:cstheme="minorHAnsi"/>
          <w:sz w:val="22"/>
        </w:rPr>
        <w:t>SWZ</w:t>
      </w:r>
      <w:r w:rsidRPr="003041A1">
        <w:rPr>
          <w:rFonts w:asciiTheme="minorHAnsi" w:hAnsiTheme="minorHAnsi" w:cstheme="minorHAnsi"/>
          <w:sz w:val="22"/>
        </w:rPr>
        <w:t xml:space="preserve"> składa odpowiednio Wykonawca/Wykonawcy, który/którzy wykazuje/ą spełnianie warunku, w zakresie i na zasadach opisanych w pkt 8.2 </w:t>
      </w:r>
      <w:r w:rsidR="003041A1" w:rsidRPr="003041A1">
        <w:rPr>
          <w:rFonts w:asciiTheme="minorHAnsi" w:hAnsiTheme="minorHAnsi" w:cstheme="minorHAnsi"/>
          <w:sz w:val="22"/>
        </w:rPr>
        <w:t>SWZ</w:t>
      </w:r>
      <w:r w:rsidRPr="003041A1">
        <w:rPr>
          <w:rFonts w:asciiTheme="minorHAnsi" w:hAnsiTheme="minorHAnsi" w:cstheme="minorHAnsi"/>
          <w:sz w:val="22"/>
        </w:rPr>
        <w:t xml:space="preserve">; </w:t>
      </w:r>
    </w:p>
    <w:p w14:paraId="1612C49B" w14:textId="63E691CD" w:rsidR="00153B75" w:rsidRDefault="001875D6" w:rsidP="000A31E0">
      <w:pPr>
        <w:numPr>
          <w:ilvl w:val="4"/>
          <w:numId w:val="12"/>
        </w:numPr>
        <w:ind w:right="337" w:hanging="280"/>
      </w:pPr>
      <w:r w:rsidRPr="003041A1">
        <w:rPr>
          <w:rFonts w:asciiTheme="minorHAnsi" w:hAnsiTheme="minorHAnsi" w:cstheme="minorHAnsi"/>
          <w:sz w:val="22"/>
        </w:rPr>
        <w:t>dokumenty i oświadczenia o których mowa w pkt 10.</w:t>
      </w:r>
      <w:r w:rsidR="003041A1" w:rsidRPr="003041A1">
        <w:rPr>
          <w:rFonts w:asciiTheme="minorHAnsi" w:hAnsiTheme="minorHAnsi" w:cstheme="minorHAnsi"/>
          <w:sz w:val="22"/>
        </w:rPr>
        <w:t>5</w:t>
      </w:r>
      <w:r w:rsidRPr="003041A1">
        <w:rPr>
          <w:rFonts w:asciiTheme="minorHAnsi" w:hAnsiTheme="minorHAnsi" w:cstheme="minorHAnsi"/>
          <w:sz w:val="22"/>
        </w:rPr>
        <w:t xml:space="preserve">. </w:t>
      </w:r>
      <w:r w:rsidR="003041A1" w:rsidRPr="003041A1">
        <w:rPr>
          <w:rFonts w:asciiTheme="minorHAnsi" w:hAnsiTheme="minorHAnsi" w:cstheme="minorHAnsi"/>
          <w:sz w:val="22"/>
        </w:rPr>
        <w:t>SWZ</w:t>
      </w:r>
      <w:r w:rsidRPr="003041A1">
        <w:rPr>
          <w:rFonts w:asciiTheme="minorHAnsi" w:hAnsiTheme="minorHAnsi" w:cstheme="minorHAnsi"/>
          <w:sz w:val="22"/>
        </w:rPr>
        <w:t xml:space="preserve"> składa każdy z nich.</w:t>
      </w:r>
      <w:r>
        <w:t xml:space="preserve"> </w:t>
      </w:r>
    </w:p>
    <w:p w14:paraId="690D2CCC" w14:textId="77777777" w:rsidR="00153B75" w:rsidRDefault="001875D6">
      <w:pPr>
        <w:spacing w:after="17" w:line="259" w:lineRule="auto"/>
        <w:ind w:left="708" w:right="0" w:firstLine="0"/>
        <w:jc w:val="left"/>
      </w:pPr>
      <w:r>
        <w:rPr>
          <w:i/>
        </w:rPr>
        <w:t xml:space="preserve"> </w:t>
      </w:r>
    </w:p>
    <w:p w14:paraId="397C7AAE" w14:textId="5F3862C2" w:rsidR="00153B75" w:rsidRPr="00E260D0" w:rsidRDefault="001875D6">
      <w:pPr>
        <w:numPr>
          <w:ilvl w:val="0"/>
          <w:numId w:val="1"/>
        </w:numPr>
        <w:spacing w:after="14" w:line="267" w:lineRule="auto"/>
        <w:ind w:right="335" w:hanging="720"/>
        <w:rPr>
          <w:rFonts w:asciiTheme="minorHAnsi" w:hAnsiTheme="minorHAnsi" w:cstheme="minorHAnsi"/>
          <w:sz w:val="22"/>
        </w:rPr>
      </w:pPr>
      <w:r w:rsidRPr="00E260D0">
        <w:rPr>
          <w:rFonts w:asciiTheme="minorHAnsi" w:hAnsiTheme="minorHAnsi" w:cstheme="minorHAnsi"/>
          <w:b/>
          <w:sz w:val="22"/>
        </w:rPr>
        <w:t xml:space="preserve">SPOSÓB KOMUNIKACJI ORAZ WYMAGANIA FORMALNE DOTYCZĄCE SKŁADANYCH </w:t>
      </w:r>
      <w:r w:rsidR="00511B94" w:rsidRPr="00E260D0">
        <w:rPr>
          <w:rFonts w:asciiTheme="minorHAnsi" w:hAnsiTheme="minorHAnsi" w:cstheme="minorHAnsi"/>
          <w:b/>
          <w:sz w:val="22"/>
        </w:rPr>
        <w:t xml:space="preserve">OFERT, </w:t>
      </w:r>
      <w:r w:rsidRPr="00E260D0">
        <w:rPr>
          <w:rFonts w:asciiTheme="minorHAnsi" w:hAnsiTheme="minorHAnsi" w:cstheme="minorHAnsi"/>
          <w:b/>
          <w:sz w:val="22"/>
        </w:rPr>
        <w:t xml:space="preserve">OŚWIADCZEŃ I DOKUMENTÓW </w:t>
      </w:r>
    </w:p>
    <w:p w14:paraId="147B0FCC" w14:textId="20C9599B" w:rsidR="00DF15E4" w:rsidRDefault="001875D6">
      <w:pPr>
        <w:numPr>
          <w:ilvl w:val="1"/>
          <w:numId w:val="1"/>
        </w:numPr>
        <w:ind w:right="337" w:hanging="852"/>
        <w:rPr>
          <w:rFonts w:asciiTheme="minorHAnsi" w:hAnsiTheme="minorHAnsi" w:cstheme="minorHAnsi"/>
          <w:sz w:val="22"/>
        </w:rPr>
      </w:pPr>
      <w:r w:rsidRPr="00DF15E4">
        <w:rPr>
          <w:rFonts w:asciiTheme="minorHAnsi" w:hAnsiTheme="minorHAnsi" w:cstheme="minorHAnsi"/>
          <w:sz w:val="22"/>
        </w:rPr>
        <w:t>Postępowanie prowadzone jest w języku polskim</w:t>
      </w:r>
      <w:r w:rsidR="00DF15E4" w:rsidRPr="00DF15E4">
        <w:rPr>
          <w:rFonts w:asciiTheme="minorHAnsi" w:hAnsiTheme="minorHAnsi" w:cstheme="minorHAnsi"/>
          <w:sz w:val="22"/>
        </w:rPr>
        <w:t>.</w:t>
      </w:r>
    </w:p>
    <w:p w14:paraId="677F50DE" w14:textId="1CF42A6E" w:rsidR="00E260D0" w:rsidRDefault="00E260D0">
      <w:pPr>
        <w:numPr>
          <w:ilvl w:val="1"/>
          <w:numId w:val="1"/>
        </w:numPr>
        <w:ind w:right="337" w:hanging="852"/>
        <w:rPr>
          <w:rFonts w:asciiTheme="minorHAnsi" w:hAnsiTheme="minorHAnsi" w:cstheme="minorHAnsi"/>
          <w:sz w:val="22"/>
        </w:rPr>
      </w:pPr>
      <w:r w:rsidRPr="00E260D0">
        <w:rPr>
          <w:rFonts w:asciiTheme="minorHAnsi" w:hAnsiTheme="minorHAnsi" w:cstheme="minorHAnsi"/>
          <w:bCs/>
          <w:sz w:val="22"/>
        </w:rPr>
        <w:t xml:space="preserve">W postępowaniu o udzielenie zamówienia publicznego komunikacja między Zamawiającym a wykonawcami odbywa się przy użyciu Platformy e-Zamówienia, która jest dostępna pod adresem </w:t>
      </w:r>
      <w:hyperlink r:id="rId9" w:history="1">
        <w:r w:rsidRPr="00E260D0">
          <w:rPr>
            <w:rStyle w:val="Hipercze"/>
            <w:rFonts w:asciiTheme="minorHAnsi" w:hAnsiTheme="minorHAnsi" w:cstheme="minorHAnsi"/>
            <w:b/>
            <w:bCs/>
            <w:sz w:val="22"/>
          </w:rPr>
          <w:t>https://ezamowienia.gov.pl</w:t>
        </w:r>
      </w:hyperlink>
    </w:p>
    <w:p w14:paraId="5E0C8059" w14:textId="61B34F8D" w:rsidR="00E260D0" w:rsidRPr="00E260D0" w:rsidRDefault="00E260D0">
      <w:pPr>
        <w:numPr>
          <w:ilvl w:val="1"/>
          <w:numId w:val="1"/>
        </w:numPr>
        <w:ind w:right="337" w:hanging="852"/>
        <w:rPr>
          <w:rFonts w:asciiTheme="minorHAnsi" w:hAnsiTheme="minorHAnsi" w:cstheme="minorHAnsi"/>
          <w:sz w:val="22"/>
        </w:rPr>
      </w:pPr>
      <w:r w:rsidRPr="00E260D0">
        <w:rPr>
          <w:rFonts w:asciiTheme="minorHAnsi" w:hAnsiTheme="minorHAnsi" w:cstheme="minorHAnsi"/>
          <w:bCs/>
          <w:sz w:val="22"/>
        </w:rPr>
        <w:t xml:space="preserve">W uzasadnionych przypadkach uniemożliwiających komunikację wykonawcy                    i Zamawiającego za pośrednictwem Platformy e-Zamówienia, Zamawiający dopuszcza komunikację za pomocą poczty elektronicznej na adres e-mail: </w:t>
      </w:r>
      <w:r w:rsidRPr="00C77F9F">
        <w:rPr>
          <w:rStyle w:val="Hipercze"/>
          <w:rFonts w:asciiTheme="minorHAnsi" w:hAnsiTheme="minorHAnsi" w:cstheme="minorHAnsi"/>
          <w:b/>
          <w:bCs/>
          <w:sz w:val="22"/>
        </w:rPr>
        <w:t>ug@perlejewo.pl</w:t>
      </w:r>
      <w:r w:rsidRPr="00E260D0">
        <w:rPr>
          <w:rFonts w:asciiTheme="minorHAnsi" w:hAnsiTheme="minorHAnsi" w:cstheme="minorHAnsi"/>
          <w:bCs/>
          <w:sz w:val="22"/>
        </w:rPr>
        <w:t xml:space="preserve">  (nie dotyczy składania ofert)</w:t>
      </w:r>
      <w:r>
        <w:rPr>
          <w:rFonts w:asciiTheme="minorHAnsi" w:hAnsiTheme="minorHAnsi" w:cstheme="minorHAnsi"/>
          <w:bCs/>
          <w:sz w:val="22"/>
        </w:rPr>
        <w:t>.</w:t>
      </w:r>
    </w:p>
    <w:p w14:paraId="36FFB8ED" w14:textId="386C3B57" w:rsidR="00E260D0" w:rsidRPr="00DF15E4" w:rsidRDefault="00E260D0">
      <w:pPr>
        <w:numPr>
          <w:ilvl w:val="1"/>
          <w:numId w:val="1"/>
        </w:numPr>
        <w:ind w:right="337" w:hanging="852"/>
        <w:rPr>
          <w:rFonts w:asciiTheme="minorHAnsi" w:hAnsiTheme="minorHAnsi" w:cstheme="minorHAnsi"/>
          <w:sz w:val="22"/>
        </w:rPr>
      </w:pPr>
      <w:r w:rsidRPr="00E260D0">
        <w:rPr>
          <w:rFonts w:asciiTheme="minorHAnsi" w:hAnsiTheme="minorHAnsi" w:cstheme="minorHAnsi"/>
          <w:bCs/>
          <w:sz w:val="22"/>
        </w:rPr>
        <w:t>Korzystanie z Platformy e-Zamówienia jest bezpłatne</w:t>
      </w:r>
      <w:r>
        <w:rPr>
          <w:rFonts w:asciiTheme="minorHAnsi" w:hAnsiTheme="minorHAnsi" w:cstheme="minorHAnsi"/>
          <w:bCs/>
          <w:sz w:val="22"/>
        </w:rPr>
        <w:t>.</w:t>
      </w:r>
    </w:p>
    <w:p w14:paraId="3D74AADB" w14:textId="77777777" w:rsidR="00037543" w:rsidRDefault="00DF15E4" w:rsidP="00037543">
      <w:pPr>
        <w:numPr>
          <w:ilvl w:val="1"/>
          <w:numId w:val="1"/>
        </w:numPr>
        <w:ind w:right="337" w:hanging="852"/>
        <w:rPr>
          <w:rFonts w:asciiTheme="minorHAnsi" w:hAnsiTheme="minorHAnsi" w:cstheme="minorHAnsi"/>
          <w:sz w:val="22"/>
        </w:rPr>
      </w:pPr>
      <w:r w:rsidRPr="00037543">
        <w:rPr>
          <w:rFonts w:asciiTheme="minorHAnsi" w:hAnsiTheme="minorHAnsi" w:cstheme="minorHAnsi"/>
          <w:sz w:val="22"/>
        </w:rPr>
        <w:t xml:space="preserve">Zamawiający wyznacza następujące osoby do kontaktu z Wykonawcami: </w:t>
      </w:r>
    </w:p>
    <w:p w14:paraId="32AFB4E8" w14:textId="4F2A9AAB" w:rsidR="00DF15E4" w:rsidRPr="00D205A3" w:rsidRDefault="00577BF1" w:rsidP="000A31E0">
      <w:pPr>
        <w:pStyle w:val="Akapitzlist"/>
        <w:numPr>
          <w:ilvl w:val="0"/>
          <w:numId w:val="20"/>
        </w:numPr>
        <w:ind w:left="1843" w:right="337" w:hanging="283"/>
        <w:rPr>
          <w:rFonts w:asciiTheme="minorHAnsi" w:hAnsiTheme="minorHAnsi" w:cstheme="minorHAnsi"/>
          <w:color w:val="auto"/>
          <w:sz w:val="22"/>
        </w:rPr>
      </w:pPr>
      <w:r w:rsidRPr="00413545">
        <w:rPr>
          <w:rFonts w:asciiTheme="minorHAnsi" w:hAnsiTheme="minorHAnsi" w:cstheme="minorHAnsi"/>
          <w:color w:val="auto"/>
          <w:sz w:val="22"/>
        </w:rPr>
        <w:t xml:space="preserve">Pan </w:t>
      </w:r>
      <w:r w:rsidR="003F63FE">
        <w:rPr>
          <w:rFonts w:asciiTheme="minorHAnsi" w:hAnsiTheme="minorHAnsi" w:cstheme="minorHAnsi"/>
          <w:color w:val="auto"/>
          <w:sz w:val="22"/>
        </w:rPr>
        <w:t>Jarosław Oksztul</w:t>
      </w:r>
      <w:r w:rsidR="00B2198A" w:rsidRPr="00D205A3">
        <w:rPr>
          <w:rFonts w:asciiTheme="minorHAnsi" w:hAnsiTheme="minorHAnsi" w:cstheme="minorHAnsi"/>
          <w:color w:val="auto"/>
          <w:sz w:val="22"/>
        </w:rPr>
        <w:t xml:space="preserve"> – w sprawach dotyczących przedmiotu zamówienia </w:t>
      </w:r>
      <w:r w:rsidR="00B2198A" w:rsidRPr="00DE1FC4">
        <w:rPr>
          <w:rFonts w:asciiTheme="minorHAnsi" w:hAnsiTheme="minorHAnsi" w:cstheme="minorHAnsi"/>
          <w:bCs/>
          <w:color w:val="auto"/>
          <w:sz w:val="22"/>
        </w:rPr>
        <w:t xml:space="preserve">tel. </w:t>
      </w:r>
      <w:r w:rsidR="00082310" w:rsidRPr="00D205A3">
        <w:rPr>
          <w:rFonts w:asciiTheme="minorHAnsi" w:hAnsiTheme="minorHAnsi" w:cstheme="minorHAnsi"/>
          <w:bCs/>
          <w:color w:val="auto"/>
          <w:sz w:val="22"/>
        </w:rPr>
        <w:t>85</w:t>
      </w:r>
      <w:r w:rsidR="008D61AA" w:rsidRPr="00D205A3">
        <w:rPr>
          <w:rFonts w:asciiTheme="minorHAnsi" w:hAnsiTheme="minorHAnsi" w:cstheme="minorHAnsi"/>
          <w:bCs/>
          <w:color w:val="auto"/>
          <w:sz w:val="22"/>
        </w:rPr>
        <w:t xml:space="preserve"> </w:t>
      </w:r>
      <w:r w:rsidR="00082310" w:rsidRPr="00D205A3">
        <w:rPr>
          <w:rFonts w:asciiTheme="minorHAnsi" w:hAnsiTheme="minorHAnsi" w:cstheme="minorHAnsi"/>
          <w:bCs/>
          <w:color w:val="auto"/>
          <w:sz w:val="22"/>
        </w:rPr>
        <w:t>6578515 wew. 2</w:t>
      </w:r>
      <w:r w:rsidR="006A5AB0" w:rsidRPr="00D205A3">
        <w:rPr>
          <w:rFonts w:asciiTheme="minorHAnsi" w:hAnsiTheme="minorHAnsi" w:cstheme="minorHAnsi"/>
          <w:bCs/>
          <w:color w:val="auto"/>
          <w:sz w:val="22"/>
        </w:rPr>
        <w:t>3</w:t>
      </w:r>
      <w:r w:rsidR="00082310" w:rsidRPr="00D205A3">
        <w:rPr>
          <w:rFonts w:asciiTheme="minorHAnsi" w:hAnsiTheme="minorHAnsi" w:cstheme="minorHAnsi"/>
          <w:bCs/>
          <w:color w:val="auto"/>
          <w:sz w:val="22"/>
        </w:rPr>
        <w:t>.</w:t>
      </w:r>
    </w:p>
    <w:p w14:paraId="34087F20" w14:textId="1727581C" w:rsidR="00037543" w:rsidRPr="00C3560A" w:rsidRDefault="00037543" w:rsidP="000A31E0">
      <w:pPr>
        <w:pStyle w:val="Akapitzlist"/>
        <w:numPr>
          <w:ilvl w:val="0"/>
          <w:numId w:val="20"/>
        </w:numPr>
        <w:ind w:left="1843" w:right="337" w:hanging="283"/>
        <w:rPr>
          <w:rFonts w:asciiTheme="minorHAnsi" w:hAnsiTheme="minorHAnsi" w:cstheme="minorHAnsi"/>
          <w:color w:val="auto"/>
          <w:sz w:val="22"/>
        </w:rPr>
      </w:pPr>
      <w:r w:rsidRPr="00C3560A">
        <w:rPr>
          <w:rFonts w:asciiTheme="minorHAnsi" w:hAnsiTheme="minorHAnsi" w:cstheme="minorHAnsi"/>
          <w:color w:val="auto"/>
          <w:sz w:val="22"/>
        </w:rPr>
        <w:t xml:space="preserve">Pan </w:t>
      </w:r>
      <w:r w:rsidR="003F63FE">
        <w:rPr>
          <w:rFonts w:asciiTheme="minorHAnsi" w:hAnsiTheme="minorHAnsi" w:cstheme="minorHAnsi"/>
          <w:color w:val="auto"/>
          <w:sz w:val="22"/>
        </w:rPr>
        <w:t>Olgierd Koleśnik</w:t>
      </w:r>
      <w:r w:rsidR="00E359D3" w:rsidRPr="00C3560A">
        <w:rPr>
          <w:rFonts w:asciiTheme="minorHAnsi" w:hAnsiTheme="minorHAnsi" w:cstheme="minorHAnsi"/>
          <w:color w:val="auto"/>
          <w:sz w:val="22"/>
        </w:rPr>
        <w:t xml:space="preserve"> – tel. </w:t>
      </w:r>
      <w:r w:rsidR="003F63FE">
        <w:rPr>
          <w:rFonts w:asciiTheme="minorHAnsi" w:hAnsiTheme="minorHAnsi" w:cstheme="minorHAnsi"/>
          <w:color w:val="auto"/>
          <w:sz w:val="22"/>
        </w:rPr>
        <w:t>695 919 938</w:t>
      </w:r>
      <w:r w:rsidR="00E359D3" w:rsidRPr="00C3560A">
        <w:rPr>
          <w:rFonts w:asciiTheme="minorHAnsi" w:hAnsiTheme="minorHAnsi" w:cstheme="minorHAnsi"/>
          <w:color w:val="auto"/>
          <w:sz w:val="22"/>
        </w:rPr>
        <w:t xml:space="preserve"> - w sprawach dotyczących procedury przetargowej.</w:t>
      </w:r>
    </w:p>
    <w:p w14:paraId="28EA8C6B" w14:textId="6293B019" w:rsidR="007D0889" w:rsidRPr="007D0889" w:rsidRDefault="007D0889">
      <w:pPr>
        <w:numPr>
          <w:ilvl w:val="1"/>
          <w:numId w:val="1"/>
        </w:numPr>
        <w:ind w:right="337" w:hanging="852"/>
        <w:rPr>
          <w:rFonts w:asciiTheme="minorHAnsi" w:hAnsiTheme="minorHAnsi" w:cstheme="minorHAnsi"/>
          <w:sz w:val="22"/>
        </w:rPr>
      </w:pPr>
      <w:r w:rsidRPr="007D0889">
        <w:rPr>
          <w:rFonts w:asciiTheme="minorHAnsi" w:hAnsiTheme="minorHAnsi" w:cstheme="minorHAnsi"/>
          <w:bCs/>
          <w:sz w:val="22"/>
        </w:rPr>
        <w:t xml:space="preserve">Wykonawca zamierzający wziąć udział w postępowaniu o udzielenie zamówienia publicznego </w:t>
      </w:r>
      <w:r w:rsidRPr="007D0889">
        <w:rPr>
          <w:rFonts w:asciiTheme="minorHAnsi" w:hAnsiTheme="minorHAnsi" w:cstheme="minorHAnsi"/>
          <w:b/>
          <w:sz w:val="22"/>
        </w:rPr>
        <w:t>musi posiadać konto podmiotu „Wykonawca” na Platformie e-Zamówienia</w:t>
      </w:r>
      <w:r w:rsidRPr="007D0889">
        <w:rPr>
          <w:rFonts w:asciiTheme="minorHAnsi" w:hAnsiTheme="minorHAnsi" w:cstheme="minorHAnsi"/>
          <w:bCs/>
          <w:sz w:val="22"/>
        </w:rPr>
        <w:t xml:space="preserve">. Szczegółowe informacje na temat zakładania kont podmiotów oraz zasady i warunki korzystania z Platformy e-Zamówienia określa Regulamin Platformy e-Zamówienia, dostępny na stronie internetowej </w:t>
      </w:r>
      <w:hyperlink r:id="rId10" w:history="1">
        <w:r w:rsidRPr="007D0889">
          <w:rPr>
            <w:rStyle w:val="Hipercze"/>
            <w:rFonts w:asciiTheme="minorHAnsi" w:hAnsiTheme="minorHAnsi" w:cstheme="minorHAnsi"/>
            <w:b/>
            <w:bCs/>
            <w:sz w:val="22"/>
          </w:rPr>
          <w:t>https://ezamowienia.gov.pl</w:t>
        </w:r>
      </w:hyperlink>
      <w:r w:rsidRPr="007D0889">
        <w:rPr>
          <w:rFonts w:asciiTheme="minorHAnsi" w:hAnsiTheme="minorHAnsi" w:cstheme="minorHAnsi"/>
          <w:bCs/>
          <w:i/>
          <w:iCs/>
          <w:sz w:val="22"/>
        </w:rPr>
        <w:t xml:space="preserve"> </w:t>
      </w:r>
      <w:r w:rsidRPr="007D0889">
        <w:rPr>
          <w:rFonts w:asciiTheme="minorHAnsi" w:hAnsiTheme="minorHAnsi" w:cstheme="minorHAnsi"/>
          <w:bCs/>
          <w:sz w:val="22"/>
        </w:rPr>
        <w:t xml:space="preserve"> oraz informacje zamieszczone w zakładce „Centrum Pomocy”</w:t>
      </w:r>
      <w:r>
        <w:rPr>
          <w:rFonts w:asciiTheme="minorHAnsi" w:hAnsiTheme="minorHAnsi" w:cstheme="minorHAnsi"/>
          <w:bCs/>
          <w:sz w:val="22"/>
        </w:rPr>
        <w:t>.</w:t>
      </w:r>
    </w:p>
    <w:p w14:paraId="56D79E59" w14:textId="1F77EA63" w:rsidR="007D0889" w:rsidRPr="007D0889" w:rsidRDefault="007D0889">
      <w:pPr>
        <w:numPr>
          <w:ilvl w:val="1"/>
          <w:numId w:val="1"/>
        </w:numPr>
        <w:ind w:right="337" w:hanging="852"/>
        <w:rPr>
          <w:rFonts w:asciiTheme="minorHAnsi" w:hAnsiTheme="minorHAnsi" w:cstheme="minorHAnsi"/>
          <w:sz w:val="22"/>
        </w:rPr>
      </w:pPr>
      <w:r w:rsidRPr="007D0889">
        <w:rPr>
          <w:rFonts w:asciiTheme="minorHAnsi" w:hAnsiTheme="minorHAnsi" w:cstheme="minorHAnsi"/>
          <w:bCs/>
          <w:sz w:val="22"/>
        </w:rPr>
        <w:t>Przeglądanie i pobieranie publicznej treści dokumentacji postępowania nie wymaga posiadania konta na Platformie e-Zamówienia ani logowania</w:t>
      </w:r>
      <w:r>
        <w:rPr>
          <w:rFonts w:asciiTheme="minorHAnsi" w:hAnsiTheme="minorHAnsi" w:cstheme="minorHAnsi"/>
          <w:bCs/>
          <w:sz w:val="22"/>
        </w:rPr>
        <w:t>.</w:t>
      </w:r>
    </w:p>
    <w:p w14:paraId="5667896B" w14:textId="7C4D6F15" w:rsidR="007D0889" w:rsidRPr="007D0889" w:rsidRDefault="007D0889">
      <w:pPr>
        <w:numPr>
          <w:ilvl w:val="1"/>
          <w:numId w:val="1"/>
        </w:numPr>
        <w:ind w:right="337" w:hanging="852"/>
        <w:rPr>
          <w:rFonts w:asciiTheme="minorHAnsi" w:hAnsiTheme="minorHAnsi" w:cstheme="minorHAnsi"/>
          <w:sz w:val="22"/>
        </w:rPr>
      </w:pPr>
      <w:r w:rsidRPr="007D0889">
        <w:rPr>
          <w:rFonts w:asciiTheme="minorHAnsi" w:hAnsiTheme="minorHAnsi" w:cstheme="minorHAnsi"/>
          <w:bCs/>
          <w:sz w:val="22"/>
        </w:rPr>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r>
        <w:rPr>
          <w:rFonts w:asciiTheme="minorHAnsi" w:hAnsiTheme="minorHAnsi" w:cstheme="minorHAnsi"/>
          <w:bCs/>
          <w:sz w:val="22"/>
        </w:rPr>
        <w:t>.</w:t>
      </w:r>
    </w:p>
    <w:p w14:paraId="41AB665D" w14:textId="0280E4DC" w:rsidR="007D0889" w:rsidRPr="007D0889" w:rsidRDefault="007D0889">
      <w:pPr>
        <w:numPr>
          <w:ilvl w:val="1"/>
          <w:numId w:val="1"/>
        </w:numPr>
        <w:ind w:right="337" w:hanging="852"/>
        <w:rPr>
          <w:rFonts w:asciiTheme="minorHAnsi" w:hAnsiTheme="minorHAnsi" w:cstheme="minorHAnsi"/>
          <w:sz w:val="22"/>
        </w:rPr>
      </w:pPr>
      <w:r w:rsidRPr="007D0889">
        <w:rPr>
          <w:rFonts w:asciiTheme="minorHAnsi" w:hAnsiTheme="minorHAnsi" w:cstheme="minorHAnsi"/>
          <w:bCs/>
          <w:sz w:val="22"/>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r>
        <w:rPr>
          <w:rFonts w:asciiTheme="minorHAnsi" w:hAnsiTheme="minorHAnsi" w:cstheme="minorHAnsi"/>
          <w:bCs/>
          <w:sz w:val="22"/>
        </w:rPr>
        <w:t>.</w:t>
      </w:r>
    </w:p>
    <w:p w14:paraId="25D889BD" w14:textId="3BBBD604" w:rsidR="007D0889" w:rsidRPr="007D0889" w:rsidRDefault="007D0889">
      <w:pPr>
        <w:numPr>
          <w:ilvl w:val="1"/>
          <w:numId w:val="1"/>
        </w:numPr>
        <w:ind w:right="337" w:hanging="852"/>
        <w:rPr>
          <w:rFonts w:asciiTheme="minorHAnsi" w:hAnsiTheme="minorHAnsi" w:cstheme="minorHAnsi"/>
          <w:sz w:val="22"/>
        </w:rPr>
      </w:pPr>
      <w:r w:rsidRPr="007D0889">
        <w:rPr>
          <w:rFonts w:asciiTheme="minorHAnsi" w:hAnsiTheme="minorHAnsi" w:cstheme="minorHAnsi"/>
          <w:bCs/>
          <w:sz w:val="22"/>
        </w:rPr>
        <w:lastRenderedPageBreak/>
        <w:t>Po podpisaniu plików, a przed ich załączeniem na Platformę e-Zamówienia zaleca się dokonanie weryfikacji kompletności i poprawności wszystkich złożonych podpisów (w szczególności gdy dokument był podpisywany przez kilku reprezentantów lub przy wykorzystaniu różnych podpisów). W przypadku korzystania z wariantu składania podpisów zewnętrznych konieczne jest załączenie na Platformę e-Zamówienia odpowiedniej pary plików, tj. pliku podpisywanego oraz pliku zawierającego podpis</w:t>
      </w:r>
      <w:r>
        <w:rPr>
          <w:rFonts w:asciiTheme="minorHAnsi" w:hAnsiTheme="minorHAnsi" w:cstheme="minorHAnsi"/>
          <w:bCs/>
          <w:sz w:val="22"/>
        </w:rPr>
        <w:t>.</w:t>
      </w:r>
    </w:p>
    <w:p w14:paraId="300E27ED" w14:textId="4F8CE1A1" w:rsidR="007D0889" w:rsidRPr="007D0889" w:rsidRDefault="007D0889">
      <w:pPr>
        <w:numPr>
          <w:ilvl w:val="1"/>
          <w:numId w:val="1"/>
        </w:numPr>
        <w:ind w:right="337" w:hanging="852"/>
        <w:rPr>
          <w:rFonts w:asciiTheme="minorHAnsi" w:hAnsiTheme="minorHAnsi" w:cstheme="minorHAnsi"/>
          <w:sz w:val="22"/>
        </w:rPr>
      </w:pPr>
      <w:r w:rsidRPr="007D0889">
        <w:rPr>
          <w:rFonts w:asciiTheme="minorHAnsi" w:hAnsiTheme="minorHAnsi" w:cstheme="minorHAnsi"/>
          <w:bCs/>
          <w:sz w:val="22"/>
        </w:rPr>
        <w:t>Wszystkie wysłane i odebrane w postępowaniu przez wykonawcę wiadomości widoczne są po zalogowaniu w podglądzie postępowania w zakładce „Komunikacja”</w:t>
      </w:r>
      <w:r>
        <w:rPr>
          <w:rFonts w:asciiTheme="minorHAnsi" w:hAnsiTheme="minorHAnsi" w:cstheme="minorHAnsi"/>
          <w:bCs/>
          <w:sz w:val="22"/>
        </w:rPr>
        <w:t>.</w:t>
      </w:r>
    </w:p>
    <w:p w14:paraId="6AB8BA06" w14:textId="71203562" w:rsidR="007D0889" w:rsidRPr="007D0889" w:rsidRDefault="007D0889">
      <w:pPr>
        <w:numPr>
          <w:ilvl w:val="1"/>
          <w:numId w:val="1"/>
        </w:numPr>
        <w:ind w:right="337" w:hanging="852"/>
        <w:rPr>
          <w:rFonts w:asciiTheme="minorHAnsi" w:hAnsiTheme="minorHAnsi" w:cstheme="minorHAnsi"/>
          <w:sz w:val="22"/>
        </w:rPr>
      </w:pPr>
      <w:r w:rsidRPr="007D0889">
        <w:rPr>
          <w:rFonts w:asciiTheme="minorHAnsi" w:hAnsiTheme="minorHAnsi" w:cstheme="minorHAnsi"/>
          <w:bCs/>
          <w:sz w:val="22"/>
        </w:rPr>
        <w:t>Maksymalny rozmiar plików przesyłanych za pośrednictwem „Formularzy do komunikacji” wynosi 150 MB (wielkość ta dotyczy plików przesyłanych jako załączniki do jednego formularza)</w:t>
      </w:r>
      <w:r>
        <w:rPr>
          <w:rFonts w:asciiTheme="minorHAnsi" w:hAnsiTheme="minorHAnsi" w:cstheme="minorHAnsi"/>
          <w:bCs/>
          <w:sz w:val="22"/>
        </w:rPr>
        <w:t>.</w:t>
      </w:r>
    </w:p>
    <w:p w14:paraId="7BACD4B4" w14:textId="013F05E4" w:rsidR="007D0889" w:rsidRPr="007D0889" w:rsidRDefault="007D0889">
      <w:pPr>
        <w:numPr>
          <w:ilvl w:val="1"/>
          <w:numId w:val="1"/>
        </w:numPr>
        <w:ind w:right="337" w:hanging="852"/>
        <w:rPr>
          <w:rFonts w:asciiTheme="minorHAnsi" w:hAnsiTheme="minorHAnsi" w:cstheme="minorHAnsi"/>
          <w:sz w:val="22"/>
        </w:rPr>
      </w:pPr>
      <w:r w:rsidRPr="007D0889">
        <w:rPr>
          <w:rFonts w:asciiTheme="minorHAnsi" w:hAnsiTheme="minorHAnsi" w:cstheme="minorHAnsi"/>
          <w:bCs/>
          <w:sz w:val="22"/>
        </w:rPr>
        <w:t>Minimalne wymagania techniczne dotyczące sprzętu używanego w celu korzystania z usług Platformy e-Zamówienia oraz informacje dotyczące specyfikacji połączenia określa Regulamin Platformy e-Zamówienia</w:t>
      </w:r>
      <w:r>
        <w:rPr>
          <w:rFonts w:asciiTheme="minorHAnsi" w:hAnsiTheme="minorHAnsi" w:cstheme="minorHAnsi"/>
          <w:bCs/>
          <w:sz w:val="22"/>
        </w:rPr>
        <w:t>.</w:t>
      </w:r>
    </w:p>
    <w:p w14:paraId="69D1A44A" w14:textId="3FFB601C" w:rsidR="007D0889" w:rsidRPr="007D0889" w:rsidRDefault="007D0889">
      <w:pPr>
        <w:numPr>
          <w:ilvl w:val="1"/>
          <w:numId w:val="1"/>
        </w:numPr>
        <w:ind w:right="337" w:hanging="852"/>
        <w:rPr>
          <w:rFonts w:asciiTheme="minorHAnsi" w:hAnsiTheme="minorHAnsi" w:cstheme="minorHAnsi"/>
          <w:sz w:val="22"/>
        </w:rPr>
      </w:pPr>
      <w:r w:rsidRPr="007D0889">
        <w:rPr>
          <w:rFonts w:asciiTheme="minorHAnsi" w:hAnsiTheme="minorHAnsi" w:cstheme="minorHAnsi"/>
          <w:bCs/>
          <w:sz w:val="22"/>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hyperlink r:id="rId11" w:history="1">
        <w:r w:rsidRPr="007D0889">
          <w:rPr>
            <w:rStyle w:val="Hipercze"/>
            <w:rFonts w:asciiTheme="minorHAnsi" w:hAnsiTheme="minorHAnsi" w:cstheme="minorHAnsi"/>
            <w:b/>
            <w:bCs/>
            <w:sz w:val="22"/>
          </w:rPr>
          <w:t>https://ezamowienia.gov.pl</w:t>
        </w:r>
      </w:hyperlink>
      <w:r w:rsidRPr="007D0889">
        <w:rPr>
          <w:rFonts w:asciiTheme="minorHAnsi" w:hAnsiTheme="minorHAnsi" w:cstheme="minorHAnsi"/>
          <w:bCs/>
          <w:sz w:val="22"/>
        </w:rPr>
        <w:t xml:space="preserve">  w zakładce „Zgłoś problem”</w:t>
      </w:r>
      <w:r>
        <w:rPr>
          <w:rFonts w:asciiTheme="minorHAnsi" w:hAnsiTheme="minorHAnsi" w:cstheme="minorHAnsi"/>
          <w:bCs/>
          <w:sz w:val="22"/>
        </w:rPr>
        <w:t>.</w:t>
      </w:r>
    </w:p>
    <w:p w14:paraId="29A2E8B7" w14:textId="081966BE" w:rsidR="007D0889" w:rsidRDefault="007D0889">
      <w:pPr>
        <w:numPr>
          <w:ilvl w:val="1"/>
          <w:numId w:val="1"/>
        </w:numPr>
        <w:ind w:right="337" w:hanging="852"/>
        <w:rPr>
          <w:rFonts w:asciiTheme="minorHAnsi" w:hAnsiTheme="minorHAnsi" w:cstheme="minorHAnsi"/>
          <w:sz w:val="22"/>
        </w:rPr>
      </w:pPr>
      <w:r w:rsidRPr="007D0889">
        <w:rPr>
          <w:rFonts w:asciiTheme="minorHAnsi" w:hAnsiTheme="minorHAnsi" w:cstheme="minorHAnsi"/>
          <w:sz w:val="22"/>
        </w:rPr>
        <w:t xml:space="preserve">W celu złożenia oferty należy zarejestrować (zalogować) się skutecznie na Platformie  e- Zamówienia i postępować zgodnie z instrukcjami dostępnymi u dostawcy rozwiązania informatycznego pod adresem  </w:t>
      </w:r>
      <w:r w:rsidRPr="007D0889">
        <w:rPr>
          <w:rStyle w:val="Hipercze"/>
          <w:rFonts w:asciiTheme="minorHAnsi" w:hAnsiTheme="minorHAnsi" w:cstheme="minorHAnsi"/>
          <w:b/>
          <w:bCs/>
          <w:sz w:val="22"/>
        </w:rPr>
        <w:t>https://ezamowienia.gov.pl/</w:t>
      </w:r>
    </w:p>
    <w:p w14:paraId="1094C3A5" w14:textId="6AC3D9E1" w:rsidR="00511B94" w:rsidRDefault="00511B94">
      <w:pPr>
        <w:numPr>
          <w:ilvl w:val="1"/>
          <w:numId w:val="1"/>
        </w:numPr>
        <w:ind w:right="337" w:hanging="852"/>
        <w:rPr>
          <w:rFonts w:asciiTheme="minorHAnsi" w:hAnsiTheme="minorHAnsi" w:cstheme="minorHAnsi"/>
          <w:sz w:val="22"/>
        </w:rPr>
      </w:pPr>
      <w:r w:rsidRPr="00511B94">
        <w:rPr>
          <w:rFonts w:asciiTheme="minorHAnsi" w:hAnsiTheme="minorHAnsi" w:cstheme="minorHAnsi"/>
          <w:sz w:val="22"/>
        </w:rPr>
        <w:t>Ofertę należy sporządzić w języku polskim.</w:t>
      </w:r>
    </w:p>
    <w:p w14:paraId="768A83F2" w14:textId="202D359D" w:rsidR="00511B94" w:rsidRDefault="00511B94">
      <w:pPr>
        <w:numPr>
          <w:ilvl w:val="1"/>
          <w:numId w:val="1"/>
        </w:numPr>
        <w:ind w:right="337" w:hanging="852"/>
        <w:rPr>
          <w:rFonts w:asciiTheme="minorHAnsi" w:hAnsiTheme="minorHAnsi" w:cstheme="minorHAnsi"/>
          <w:sz w:val="22"/>
        </w:rPr>
      </w:pPr>
      <w:r w:rsidRPr="00511B94">
        <w:rPr>
          <w:rFonts w:asciiTheme="minorHAnsi" w:hAnsiTheme="minorHAnsi" w:cstheme="minorHAnsi"/>
          <w:sz w:val="22"/>
        </w:rPr>
        <w:t>Ofertę składa się, pod rygorem nieważności, w formie elektronicznej lub w postaci elektronicznej opatrzonej podpisem zaufanym lub podpisem osobistym</w:t>
      </w:r>
      <w:r>
        <w:rPr>
          <w:rFonts w:asciiTheme="minorHAnsi" w:hAnsiTheme="minorHAnsi" w:cstheme="minorHAnsi"/>
          <w:sz w:val="22"/>
        </w:rPr>
        <w:t>.</w:t>
      </w:r>
    </w:p>
    <w:p w14:paraId="6D448F73" w14:textId="0CE339F0" w:rsidR="00715476" w:rsidRDefault="00715476">
      <w:pPr>
        <w:numPr>
          <w:ilvl w:val="1"/>
          <w:numId w:val="1"/>
        </w:numPr>
        <w:ind w:right="337" w:hanging="852"/>
        <w:rPr>
          <w:rFonts w:asciiTheme="minorHAnsi" w:hAnsiTheme="minorHAnsi" w:cstheme="minorHAnsi"/>
          <w:sz w:val="22"/>
        </w:rPr>
      </w:pPr>
      <w:r w:rsidRPr="00715476">
        <w:rPr>
          <w:rFonts w:asciiTheme="minorHAnsi" w:hAnsiTheme="minorHAnsi" w:cstheme="minorHAnsi"/>
          <w:sz w:val="22"/>
        </w:rPr>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r>
        <w:rPr>
          <w:rFonts w:asciiTheme="minorHAnsi" w:hAnsiTheme="minorHAnsi" w:cstheme="minorHAnsi"/>
          <w:sz w:val="22"/>
        </w:rPr>
        <w:t>.</w:t>
      </w:r>
    </w:p>
    <w:p w14:paraId="04326968" w14:textId="77C510FE" w:rsidR="00715476" w:rsidRDefault="00715476">
      <w:pPr>
        <w:numPr>
          <w:ilvl w:val="1"/>
          <w:numId w:val="1"/>
        </w:numPr>
        <w:ind w:right="337" w:hanging="852"/>
        <w:rPr>
          <w:rFonts w:asciiTheme="minorHAnsi" w:hAnsiTheme="minorHAnsi" w:cstheme="minorHAnsi"/>
          <w:sz w:val="22"/>
        </w:rPr>
      </w:pPr>
      <w:r w:rsidRPr="00715476">
        <w:rPr>
          <w:rFonts w:asciiTheme="minorHAnsi" w:hAnsiTheme="minorHAnsi" w:cstheme="minorHAnsi"/>
          <w:sz w:val="22"/>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r>
        <w:rPr>
          <w:rFonts w:asciiTheme="minorHAnsi" w:hAnsiTheme="minorHAnsi" w:cstheme="minorHAnsi"/>
          <w:sz w:val="22"/>
        </w:rPr>
        <w:t>.</w:t>
      </w:r>
    </w:p>
    <w:p w14:paraId="5E29E80B" w14:textId="4F9F40C5" w:rsidR="00715476" w:rsidRDefault="00715476">
      <w:pPr>
        <w:numPr>
          <w:ilvl w:val="1"/>
          <w:numId w:val="1"/>
        </w:numPr>
        <w:ind w:right="337" w:hanging="852"/>
        <w:rPr>
          <w:rFonts w:asciiTheme="minorHAnsi" w:hAnsiTheme="minorHAnsi" w:cstheme="minorHAnsi"/>
          <w:sz w:val="22"/>
        </w:rPr>
      </w:pPr>
      <w:r w:rsidRPr="00715476">
        <w:rPr>
          <w:rFonts w:asciiTheme="minorHAnsi" w:hAnsiTheme="minorHAnsi" w:cstheme="minorHAnsi"/>
          <w:sz w:val="22"/>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r>
        <w:rPr>
          <w:rFonts w:asciiTheme="minorHAnsi" w:hAnsiTheme="minorHAnsi" w:cstheme="minorHAnsi"/>
          <w:sz w:val="22"/>
        </w:rPr>
        <w:t>.</w:t>
      </w:r>
    </w:p>
    <w:p w14:paraId="5742354E" w14:textId="5F59F844" w:rsidR="00511B94" w:rsidRDefault="00715476">
      <w:pPr>
        <w:numPr>
          <w:ilvl w:val="1"/>
          <w:numId w:val="1"/>
        </w:numPr>
        <w:ind w:right="337" w:hanging="852"/>
        <w:rPr>
          <w:rFonts w:asciiTheme="minorHAnsi" w:hAnsiTheme="minorHAnsi" w:cstheme="minorHAnsi"/>
          <w:sz w:val="22"/>
        </w:rPr>
      </w:pPr>
      <w:r w:rsidRPr="00715476">
        <w:rPr>
          <w:rFonts w:asciiTheme="minorHAnsi" w:hAnsiTheme="minorHAnsi" w:cstheme="minorHAnsi"/>
          <w:sz w:val="22"/>
        </w:rPr>
        <w:t>Jeżeli dokumenty elektroniczne, przekazywane przy użyciu środków komunikacji elektronicznej, zawierają informacje stanowiące tajemnicę przedsiębiorstwa w rozumieniu przepisów ustawy z dnia 16 kwietnia 1993 r. o zwalczaniu nieuczciwej konkurencji (t.j. Dz. U. z 202</w:t>
      </w:r>
      <w:r w:rsidR="00505BFE">
        <w:rPr>
          <w:rFonts w:asciiTheme="minorHAnsi" w:hAnsiTheme="minorHAnsi" w:cstheme="minorHAnsi"/>
          <w:sz w:val="22"/>
        </w:rPr>
        <w:t>2</w:t>
      </w:r>
      <w:r w:rsidRPr="00715476">
        <w:rPr>
          <w:rFonts w:asciiTheme="minorHAnsi" w:hAnsiTheme="minorHAnsi" w:cstheme="minorHAnsi"/>
          <w:sz w:val="22"/>
        </w:rPr>
        <w:t xml:space="preserve"> r. poz. </w:t>
      </w:r>
      <w:r w:rsidR="00505BFE">
        <w:rPr>
          <w:rFonts w:asciiTheme="minorHAnsi" w:hAnsiTheme="minorHAnsi" w:cstheme="minorHAnsi"/>
          <w:sz w:val="22"/>
        </w:rPr>
        <w:t>1233</w:t>
      </w:r>
      <w:r w:rsidRPr="00715476">
        <w:rPr>
          <w:rFonts w:asciiTheme="minorHAnsi" w:hAnsiTheme="minorHAnsi" w:cstheme="minorHAnsi"/>
          <w:sz w:val="22"/>
        </w:rPr>
        <w:t xml:space="preserve"> ze zm.), wykonawca, w celu utrzymania w poufności tych informacji, przekazuje je w wydzielonym i odpowiednio oznaczonym pliku, wraz z jednoczesnym zaznaczeniem polecenia „Załącznik stanowiący tajemnicę przedsiębiorstwa”</w:t>
      </w:r>
      <w:r w:rsidR="00511B94" w:rsidRPr="00511B94">
        <w:rPr>
          <w:rFonts w:asciiTheme="minorHAnsi" w:hAnsiTheme="minorHAnsi" w:cstheme="minorHAnsi"/>
          <w:sz w:val="22"/>
        </w:rPr>
        <w:t>.</w:t>
      </w:r>
    </w:p>
    <w:p w14:paraId="07FEB024" w14:textId="35C40543" w:rsidR="005159AA" w:rsidRDefault="005159AA">
      <w:pPr>
        <w:numPr>
          <w:ilvl w:val="1"/>
          <w:numId w:val="1"/>
        </w:numPr>
        <w:ind w:right="337" w:hanging="852"/>
        <w:rPr>
          <w:rFonts w:asciiTheme="minorHAnsi" w:hAnsiTheme="minorHAnsi" w:cstheme="minorHAnsi"/>
          <w:sz w:val="22"/>
        </w:rPr>
      </w:pPr>
      <w:r w:rsidRPr="005159AA">
        <w:rPr>
          <w:rFonts w:asciiTheme="minorHAnsi" w:hAnsiTheme="minorHAnsi" w:cstheme="minorHAnsi"/>
          <w:sz w:val="22"/>
        </w:rPr>
        <w:lastRenderedPageBreak/>
        <w:t>Oferta może być złożona tylko do upływu terminu składania ofert.</w:t>
      </w:r>
    </w:p>
    <w:p w14:paraId="3C0AA465" w14:textId="051EDA70" w:rsidR="005159AA" w:rsidRDefault="006C4008">
      <w:pPr>
        <w:numPr>
          <w:ilvl w:val="1"/>
          <w:numId w:val="1"/>
        </w:numPr>
        <w:ind w:right="337" w:hanging="852"/>
        <w:rPr>
          <w:rFonts w:asciiTheme="minorHAnsi" w:hAnsiTheme="minorHAnsi" w:cstheme="minorHAnsi"/>
          <w:sz w:val="22"/>
        </w:rPr>
      </w:pPr>
      <w:r w:rsidRPr="006C4008">
        <w:rPr>
          <w:rFonts w:asciiTheme="minorHAnsi" w:hAnsiTheme="minorHAnsi" w:cstheme="minorHAnsi"/>
          <w:sz w:val="22"/>
        </w:rPr>
        <w:t>Przed upływem terminu składania ofert, Wykonawca może wprowadzić zmiany do złożonej oferty lub wycofać ofertę. W tym celu należy w systemie Platformy kliknąć przycisk "Wycofaj ofertę". Zmiana oferty następuje poprzez wycofanie oferty oraz jej ponowne złożenie</w:t>
      </w:r>
      <w:r w:rsidR="005159AA">
        <w:rPr>
          <w:rFonts w:asciiTheme="minorHAnsi" w:hAnsiTheme="minorHAnsi" w:cstheme="minorHAnsi"/>
          <w:sz w:val="22"/>
        </w:rPr>
        <w:t>.</w:t>
      </w:r>
    </w:p>
    <w:p w14:paraId="1A811B54" w14:textId="4D883888" w:rsidR="005159AA" w:rsidRDefault="005159AA">
      <w:pPr>
        <w:numPr>
          <w:ilvl w:val="1"/>
          <w:numId w:val="1"/>
        </w:numPr>
        <w:ind w:right="337" w:hanging="852"/>
        <w:rPr>
          <w:rFonts w:asciiTheme="minorHAnsi" w:hAnsiTheme="minorHAnsi" w:cstheme="minorHAnsi"/>
          <w:sz w:val="22"/>
        </w:rPr>
      </w:pPr>
      <w:r w:rsidRPr="005159AA">
        <w:rPr>
          <w:rFonts w:asciiTheme="minorHAnsi" w:hAnsiTheme="minorHAnsi" w:cstheme="minorHAnsi"/>
          <w:sz w:val="22"/>
        </w:rPr>
        <w:t>Wykonawca po upływie terminu do składania ofert nie może skutecznie dokonać zmiany ani wycofać złożonej oferty.</w:t>
      </w:r>
    </w:p>
    <w:p w14:paraId="04AFEA0C" w14:textId="512C7684" w:rsidR="00153B75" w:rsidRDefault="00153B75">
      <w:pPr>
        <w:spacing w:after="27" w:line="259" w:lineRule="auto"/>
        <w:ind w:left="0" w:right="0" w:firstLine="0"/>
        <w:jc w:val="left"/>
      </w:pPr>
    </w:p>
    <w:p w14:paraId="6BB2813C" w14:textId="77777777" w:rsidR="00153B75" w:rsidRPr="00847323" w:rsidRDefault="001875D6">
      <w:pPr>
        <w:numPr>
          <w:ilvl w:val="0"/>
          <w:numId w:val="1"/>
        </w:numPr>
        <w:spacing w:after="14" w:line="267" w:lineRule="auto"/>
        <w:ind w:right="335" w:hanging="720"/>
        <w:rPr>
          <w:rFonts w:asciiTheme="minorHAnsi" w:hAnsiTheme="minorHAnsi" w:cstheme="minorHAnsi"/>
          <w:sz w:val="22"/>
        </w:rPr>
      </w:pPr>
      <w:r w:rsidRPr="00847323">
        <w:rPr>
          <w:rFonts w:asciiTheme="minorHAnsi" w:hAnsiTheme="minorHAnsi" w:cstheme="minorHAnsi"/>
          <w:b/>
          <w:sz w:val="22"/>
        </w:rPr>
        <w:t xml:space="preserve">UDZIELANIE WYJAŚNIEŃ TREŚCI SWZ  </w:t>
      </w:r>
    </w:p>
    <w:p w14:paraId="3A14C173" w14:textId="3D3FEDB0" w:rsidR="00153B75" w:rsidRPr="00847323" w:rsidRDefault="001875D6">
      <w:pPr>
        <w:numPr>
          <w:ilvl w:val="1"/>
          <w:numId w:val="1"/>
        </w:numPr>
        <w:ind w:right="337" w:hanging="852"/>
        <w:rPr>
          <w:rFonts w:asciiTheme="minorHAnsi" w:hAnsiTheme="minorHAnsi" w:cstheme="minorHAnsi"/>
          <w:sz w:val="22"/>
        </w:rPr>
      </w:pPr>
      <w:r w:rsidRPr="00847323">
        <w:rPr>
          <w:rFonts w:asciiTheme="minorHAnsi" w:hAnsiTheme="minorHAnsi" w:cstheme="minorHAnsi"/>
          <w:sz w:val="22"/>
        </w:rPr>
        <w:t xml:space="preserve">Wykonawca może zwrócić się do Zamawiającego z wnioskiem o wyjaśnienie treści </w:t>
      </w:r>
      <w:r w:rsidR="00847323" w:rsidRPr="00847323">
        <w:rPr>
          <w:rFonts w:asciiTheme="minorHAnsi" w:hAnsiTheme="minorHAnsi" w:cstheme="minorHAnsi"/>
          <w:sz w:val="22"/>
        </w:rPr>
        <w:t>SWZ.</w:t>
      </w:r>
    </w:p>
    <w:p w14:paraId="588E50E7" w14:textId="7C4FB178" w:rsidR="00847323" w:rsidRPr="00847323" w:rsidRDefault="00847323">
      <w:pPr>
        <w:numPr>
          <w:ilvl w:val="1"/>
          <w:numId w:val="1"/>
        </w:numPr>
        <w:ind w:right="337" w:hanging="852"/>
        <w:rPr>
          <w:rFonts w:asciiTheme="minorHAnsi" w:hAnsiTheme="minorHAnsi" w:cstheme="minorHAnsi"/>
          <w:sz w:val="22"/>
        </w:rPr>
      </w:pPr>
      <w:r w:rsidRPr="00847323">
        <w:rPr>
          <w:rFonts w:asciiTheme="minorHAnsi" w:hAnsiTheme="minorHAnsi" w:cstheme="minorHAnsi"/>
          <w:sz w:val="22"/>
        </w:rPr>
        <w:t>Zamawiający prosi o przekazanie pytań również w formie edytowalnej, gdyż skróci to czas na udzielenie wyjaśnień.</w:t>
      </w:r>
    </w:p>
    <w:p w14:paraId="01D1D948" w14:textId="77777777" w:rsidR="00153B75" w:rsidRPr="00847323" w:rsidRDefault="001875D6">
      <w:pPr>
        <w:numPr>
          <w:ilvl w:val="1"/>
          <w:numId w:val="1"/>
        </w:numPr>
        <w:ind w:right="337" w:hanging="852"/>
        <w:rPr>
          <w:rFonts w:asciiTheme="minorHAnsi" w:hAnsiTheme="minorHAnsi" w:cstheme="minorHAnsi"/>
          <w:sz w:val="22"/>
        </w:rPr>
      </w:pPr>
      <w:r w:rsidRPr="00847323">
        <w:rPr>
          <w:rFonts w:asciiTheme="minorHAnsi" w:hAnsiTheme="minorHAnsi" w:cstheme="minorHAnsi"/>
          <w:sz w:val="22"/>
        </w:rPr>
        <w:t>Zamawiający jest obowiązany udzielić wyjaśnień niezwłocznie, jednak nie później niż na 2 dni przed upływem terminu składania ofert – pod warunkiem, że wniosek o wyjaśnienie treści SWZ wpłynął do Zamawiającego nie później niż na 4 dni przed upływem  terminu składania ofert.</w:t>
      </w:r>
      <w:r w:rsidRPr="00847323">
        <w:rPr>
          <w:rFonts w:asciiTheme="minorHAnsi" w:hAnsiTheme="minorHAnsi" w:cstheme="minorHAnsi"/>
          <w:i/>
          <w:color w:val="2F5496"/>
          <w:sz w:val="22"/>
        </w:rPr>
        <w:t xml:space="preserve"> </w:t>
      </w:r>
    </w:p>
    <w:p w14:paraId="6CFC7DB1" w14:textId="2F07497F" w:rsidR="00847323" w:rsidRPr="00847323" w:rsidRDefault="001875D6" w:rsidP="00847323">
      <w:pPr>
        <w:numPr>
          <w:ilvl w:val="1"/>
          <w:numId w:val="1"/>
        </w:numPr>
        <w:ind w:right="337" w:hanging="852"/>
        <w:rPr>
          <w:rFonts w:asciiTheme="minorHAnsi" w:hAnsiTheme="minorHAnsi" w:cstheme="minorHAnsi"/>
          <w:sz w:val="22"/>
        </w:rPr>
      </w:pPr>
      <w:r w:rsidRPr="00847323">
        <w:rPr>
          <w:rFonts w:asciiTheme="minorHAnsi" w:hAnsiTheme="minorHAnsi" w:cstheme="minorHAnsi"/>
          <w:sz w:val="22"/>
        </w:rPr>
        <w:t>Jeżeli Zamawiający nie udzieli wyjaśnień w terminie, o którym mowa w pkt. 15.</w:t>
      </w:r>
      <w:r w:rsidR="006A609F">
        <w:rPr>
          <w:rFonts w:asciiTheme="minorHAnsi" w:hAnsiTheme="minorHAnsi" w:cstheme="minorHAnsi"/>
          <w:sz w:val="22"/>
        </w:rPr>
        <w:t>3</w:t>
      </w:r>
      <w:r w:rsidRPr="00847323">
        <w:rPr>
          <w:rFonts w:asciiTheme="minorHAnsi" w:hAnsiTheme="minorHAnsi" w:cstheme="minorHAnsi"/>
          <w:sz w:val="22"/>
        </w:rPr>
        <w:t xml:space="preserve">. </w:t>
      </w:r>
      <w:r w:rsidR="00847323" w:rsidRPr="00847323">
        <w:rPr>
          <w:rFonts w:asciiTheme="minorHAnsi" w:hAnsiTheme="minorHAnsi" w:cstheme="minorHAnsi"/>
          <w:sz w:val="22"/>
        </w:rPr>
        <w:t xml:space="preserve">przedłuża termin składania ofert o czas niezbędny do zapoznania się wszystkich zainteresowanych Wykonawców z wyjaśnieniami niezbędnymi do należytego przygotowania i złożenia ofert. </w:t>
      </w:r>
    </w:p>
    <w:p w14:paraId="078364F1" w14:textId="4C5C486F" w:rsidR="00153B75" w:rsidRPr="00847323" w:rsidRDefault="001875D6">
      <w:pPr>
        <w:numPr>
          <w:ilvl w:val="1"/>
          <w:numId w:val="1"/>
        </w:numPr>
        <w:ind w:right="337" w:hanging="852"/>
        <w:rPr>
          <w:rFonts w:asciiTheme="minorHAnsi" w:hAnsiTheme="minorHAnsi" w:cstheme="minorHAnsi"/>
          <w:sz w:val="22"/>
        </w:rPr>
      </w:pPr>
      <w:r w:rsidRPr="00847323">
        <w:rPr>
          <w:rFonts w:asciiTheme="minorHAnsi" w:hAnsiTheme="minorHAnsi" w:cstheme="minorHAnsi"/>
          <w:sz w:val="22"/>
        </w:rPr>
        <w:t>Przedłużenie terminu składania ofert nie wpływa na bieg terminu składania wniosku, o którym mowa w pkt 15.</w:t>
      </w:r>
      <w:r w:rsidR="00847323" w:rsidRPr="00847323">
        <w:rPr>
          <w:rFonts w:asciiTheme="minorHAnsi" w:hAnsiTheme="minorHAnsi" w:cstheme="minorHAnsi"/>
          <w:sz w:val="22"/>
        </w:rPr>
        <w:t>3</w:t>
      </w:r>
      <w:r w:rsidRPr="00847323">
        <w:rPr>
          <w:rFonts w:asciiTheme="minorHAnsi" w:hAnsiTheme="minorHAnsi" w:cstheme="minorHAnsi"/>
          <w:sz w:val="22"/>
        </w:rPr>
        <w:t xml:space="preserve">. </w:t>
      </w:r>
    </w:p>
    <w:p w14:paraId="56C43882" w14:textId="73DBECBC" w:rsidR="00153B75" w:rsidRPr="00847323" w:rsidRDefault="001875D6">
      <w:pPr>
        <w:numPr>
          <w:ilvl w:val="1"/>
          <w:numId w:val="1"/>
        </w:numPr>
        <w:ind w:right="337" w:hanging="852"/>
        <w:rPr>
          <w:rFonts w:asciiTheme="minorHAnsi" w:hAnsiTheme="minorHAnsi" w:cstheme="minorHAnsi"/>
          <w:sz w:val="22"/>
        </w:rPr>
      </w:pPr>
      <w:r w:rsidRPr="00847323">
        <w:rPr>
          <w:rFonts w:asciiTheme="minorHAnsi" w:hAnsiTheme="minorHAnsi" w:cstheme="minorHAnsi"/>
          <w:sz w:val="22"/>
        </w:rPr>
        <w:t>W przypadku gdy wniosek o wyjaśnienie treści SWZ nie wpłynął  w terminie, o którym mowa w pkt 15.</w:t>
      </w:r>
      <w:r w:rsidR="006A609F">
        <w:rPr>
          <w:rFonts w:asciiTheme="minorHAnsi" w:hAnsiTheme="minorHAnsi" w:cstheme="minorHAnsi"/>
          <w:sz w:val="22"/>
        </w:rPr>
        <w:t>3</w:t>
      </w:r>
      <w:r w:rsidRPr="00847323">
        <w:rPr>
          <w:rFonts w:asciiTheme="minorHAnsi" w:hAnsiTheme="minorHAnsi" w:cstheme="minorHAnsi"/>
          <w:sz w:val="22"/>
        </w:rPr>
        <w:t xml:space="preserve">,  Zamawiający nie ma obowiązku udzielania wyjaśnień SWZ oraz obowiązku przedłużenia terminu składania ofert.  </w:t>
      </w:r>
    </w:p>
    <w:p w14:paraId="78B8A976" w14:textId="04226794" w:rsidR="00153B75" w:rsidRDefault="00153B75">
      <w:pPr>
        <w:spacing w:after="29" w:line="259" w:lineRule="auto"/>
        <w:ind w:left="0" w:right="0" w:firstLine="0"/>
        <w:jc w:val="left"/>
      </w:pPr>
    </w:p>
    <w:p w14:paraId="5F4A1411" w14:textId="77777777" w:rsidR="00153B75" w:rsidRPr="00424E27" w:rsidRDefault="001875D6">
      <w:pPr>
        <w:numPr>
          <w:ilvl w:val="0"/>
          <w:numId w:val="1"/>
        </w:numPr>
        <w:spacing w:after="14" w:line="267" w:lineRule="auto"/>
        <w:ind w:right="335" w:hanging="720"/>
        <w:rPr>
          <w:rFonts w:asciiTheme="minorHAnsi" w:hAnsiTheme="minorHAnsi" w:cstheme="minorHAnsi"/>
          <w:sz w:val="22"/>
        </w:rPr>
      </w:pPr>
      <w:r w:rsidRPr="00424E27">
        <w:rPr>
          <w:rFonts w:asciiTheme="minorHAnsi" w:hAnsiTheme="minorHAnsi" w:cstheme="minorHAnsi"/>
          <w:b/>
          <w:sz w:val="22"/>
        </w:rPr>
        <w:t xml:space="preserve">OPIS SPOSOBU PRZYGOTOWANIA OFERT </w:t>
      </w:r>
    </w:p>
    <w:p w14:paraId="37F0C849" w14:textId="77777777" w:rsidR="00153B75" w:rsidRPr="00424E27" w:rsidRDefault="001875D6">
      <w:pPr>
        <w:numPr>
          <w:ilvl w:val="1"/>
          <w:numId w:val="1"/>
        </w:numPr>
        <w:ind w:right="337" w:hanging="852"/>
        <w:rPr>
          <w:rFonts w:asciiTheme="minorHAnsi" w:hAnsiTheme="minorHAnsi" w:cstheme="minorHAnsi"/>
          <w:sz w:val="22"/>
        </w:rPr>
      </w:pPr>
      <w:r w:rsidRPr="00424E27">
        <w:rPr>
          <w:rFonts w:asciiTheme="minorHAnsi" w:hAnsiTheme="minorHAnsi" w:cstheme="minorHAnsi"/>
          <w:sz w:val="22"/>
        </w:rPr>
        <w:t xml:space="preserve">Wykonawca może złożyć tylko jedną ofertę. </w:t>
      </w:r>
    </w:p>
    <w:p w14:paraId="2B4078E1" w14:textId="358B7717" w:rsidR="00153B75" w:rsidRPr="00424E27" w:rsidRDefault="001875D6">
      <w:pPr>
        <w:numPr>
          <w:ilvl w:val="1"/>
          <w:numId w:val="1"/>
        </w:numPr>
        <w:ind w:right="337" w:hanging="852"/>
        <w:rPr>
          <w:rFonts w:asciiTheme="minorHAnsi" w:hAnsiTheme="minorHAnsi" w:cstheme="minorHAnsi"/>
          <w:b/>
          <w:bCs/>
          <w:sz w:val="22"/>
        </w:rPr>
      </w:pPr>
      <w:r w:rsidRPr="00424E27">
        <w:rPr>
          <w:rFonts w:asciiTheme="minorHAnsi" w:hAnsiTheme="minorHAnsi" w:cstheme="minorHAnsi"/>
          <w:b/>
          <w:bCs/>
          <w:sz w:val="22"/>
        </w:rPr>
        <w:t xml:space="preserve">Zamawiający </w:t>
      </w:r>
      <w:r w:rsidR="00862F6A">
        <w:rPr>
          <w:rFonts w:asciiTheme="minorHAnsi" w:hAnsiTheme="minorHAnsi" w:cstheme="minorHAnsi"/>
          <w:b/>
          <w:bCs/>
          <w:sz w:val="22"/>
        </w:rPr>
        <w:t xml:space="preserve">nie </w:t>
      </w:r>
      <w:r w:rsidRPr="00424E27">
        <w:rPr>
          <w:rFonts w:asciiTheme="minorHAnsi" w:hAnsiTheme="minorHAnsi" w:cstheme="minorHAnsi"/>
          <w:b/>
          <w:bCs/>
          <w:sz w:val="22"/>
        </w:rPr>
        <w:t xml:space="preserve">dopuszcza </w:t>
      </w:r>
      <w:r w:rsidR="00D87659">
        <w:rPr>
          <w:rFonts w:asciiTheme="minorHAnsi" w:hAnsiTheme="minorHAnsi" w:cstheme="minorHAnsi"/>
          <w:b/>
          <w:bCs/>
          <w:sz w:val="22"/>
        </w:rPr>
        <w:t xml:space="preserve">do </w:t>
      </w:r>
      <w:r w:rsidRPr="00424E27">
        <w:rPr>
          <w:rFonts w:asciiTheme="minorHAnsi" w:hAnsiTheme="minorHAnsi" w:cstheme="minorHAnsi"/>
          <w:b/>
          <w:bCs/>
          <w:sz w:val="22"/>
        </w:rPr>
        <w:t xml:space="preserve">składania ofert częściowych. </w:t>
      </w:r>
    </w:p>
    <w:p w14:paraId="636A19D7" w14:textId="77777777" w:rsidR="00153B75" w:rsidRPr="00424E27" w:rsidRDefault="001875D6">
      <w:pPr>
        <w:numPr>
          <w:ilvl w:val="1"/>
          <w:numId w:val="1"/>
        </w:numPr>
        <w:ind w:right="337" w:hanging="852"/>
        <w:rPr>
          <w:rFonts w:asciiTheme="minorHAnsi" w:hAnsiTheme="minorHAnsi" w:cstheme="minorHAnsi"/>
          <w:sz w:val="22"/>
        </w:rPr>
      </w:pPr>
      <w:r w:rsidRPr="00424E27">
        <w:rPr>
          <w:rFonts w:asciiTheme="minorHAnsi" w:hAnsiTheme="minorHAnsi" w:cstheme="minorHAnsi"/>
          <w:sz w:val="22"/>
        </w:rPr>
        <w:t xml:space="preserve">Zamawiający nie dopuszcza składania ofert wariantowych. </w:t>
      </w:r>
    </w:p>
    <w:p w14:paraId="786E3F98" w14:textId="174E372E" w:rsidR="00153B75" w:rsidRPr="00DF15E4" w:rsidRDefault="001875D6">
      <w:pPr>
        <w:numPr>
          <w:ilvl w:val="1"/>
          <w:numId w:val="1"/>
        </w:numPr>
        <w:ind w:right="337" w:hanging="852"/>
        <w:rPr>
          <w:rFonts w:asciiTheme="minorHAnsi" w:hAnsiTheme="minorHAnsi" w:cstheme="minorHAnsi"/>
          <w:b/>
          <w:bCs/>
          <w:sz w:val="22"/>
        </w:rPr>
      </w:pPr>
      <w:r w:rsidRPr="00DF15E4">
        <w:rPr>
          <w:rFonts w:asciiTheme="minorHAnsi" w:hAnsiTheme="minorHAnsi" w:cstheme="minorHAnsi"/>
          <w:b/>
          <w:bCs/>
          <w:sz w:val="22"/>
        </w:rPr>
        <w:t xml:space="preserve">Oferta </w:t>
      </w:r>
      <w:r w:rsidR="0009180C">
        <w:rPr>
          <w:rFonts w:asciiTheme="minorHAnsi" w:hAnsiTheme="minorHAnsi" w:cstheme="minorHAnsi"/>
          <w:b/>
          <w:bCs/>
          <w:sz w:val="22"/>
        </w:rPr>
        <w:t xml:space="preserve">nie </w:t>
      </w:r>
      <w:r w:rsidRPr="00DF15E4">
        <w:rPr>
          <w:rFonts w:asciiTheme="minorHAnsi" w:hAnsiTheme="minorHAnsi" w:cstheme="minorHAnsi"/>
          <w:b/>
          <w:bCs/>
          <w:sz w:val="22"/>
        </w:rPr>
        <w:t xml:space="preserve">musi być zabezpieczona wadium. </w:t>
      </w:r>
    </w:p>
    <w:p w14:paraId="388A990A" w14:textId="65917CC1" w:rsidR="00153B75" w:rsidRPr="00424E27" w:rsidRDefault="00435F99">
      <w:pPr>
        <w:numPr>
          <w:ilvl w:val="1"/>
          <w:numId w:val="1"/>
        </w:numPr>
        <w:spacing w:after="36"/>
        <w:ind w:right="337" w:hanging="852"/>
        <w:rPr>
          <w:rFonts w:asciiTheme="minorHAnsi" w:hAnsiTheme="minorHAnsi" w:cstheme="minorHAnsi"/>
          <w:sz w:val="22"/>
        </w:rPr>
      </w:pPr>
      <w:r w:rsidRPr="00FD799D">
        <w:rPr>
          <w:rFonts w:asciiTheme="minorHAnsi" w:hAnsiTheme="minorHAnsi" w:cstheme="minorHAnsi"/>
          <w:sz w:val="22"/>
        </w:rPr>
        <w:t xml:space="preserve">Ofertę stanowi wypełniony </w:t>
      </w:r>
      <w:r w:rsidR="00FD799D" w:rsidRPr="00FD799D">
        <w:rPr>
          <w:rFonts w:asciiTheme="minorHAnsi" w:hAnsiTheme="minorHAnsi" w:cstheme="minorHAnsi"/>
          <w:b/>
          <w:bCs/>
          <w:sz w:val="22"/>
        </w:rPr>
        <w:t>Załącznik nr 3 do SWZ -</w:t>
      </w:r>
      <w:r w:rsidRPr="00FD799D">
        <w:rPr>
          <w:rFonts w:asciiTheme="minorHAnsi" w:hAnsiTheme="minorHAnsi" w:cstheme="minorHAnsi"/>
          <w:sz w:val="22"/>
        </w:rPr>
        <w:t xml:space="preserve"> </w:t>
      </w:r>
      <w:r w:rsidRPr="00FD799D">
        <w:rPr>
          <w:rFonts w:asciiTheme="minorHAnsi" w:hAnsiTheme="minorHAnsi" w:cstheme="minorHAnsi"/>
          <w:b/>
          <w:bCs/>
          <w:sz w:val="22"/>
        </w:rPr>
        <w:t>„Formularz ofertowy”</w:t>
      </w:r>
      <w:r w:rsidRPr="00FD799D">
        <w:rPr>
          <w:rFonts w:asciiTheme="minorHAnsi" w:hAnsiTheme="minorHAnsi" w:cstheme="minorHAnsi"/>
          <w:sz w:val="22"/>
        </w:rPr>
        <w:t xml:space="preserve"> </w:t>
      </w:r>
      <w:r w:rsidR="00FD799D" w:rsidRPr="00FD799D">
        <w:rPr>
          <w:rFonts w:asciiTheme="minorHAnsi" w:hAnsiTheme="minorHAnsi" w:cstheme="minorHAnsi"/>
          <w:sz w:val="22"/>
        </w:rPr>
        <w:t xml:space="preserve">oraz </w:t>
      </w:r>
      <w:r w:rsidR="00FD799D" w:rsidRPr="00FD799D">
        <w:rPr>
          <w:rFonts w:asciiTheme="minorHAnsi" w:hAnsiTheme="minorHAnsi" w:cstheme="minorHAnsi"/>
          <w:b/>
          <w:bCs/>
          <w:sz w:val="22"/>
        </w:rPr>
        <w:t xml:space="preserve">Załącznik nr </w:t>
      </w:r>
      <w:r w:rsidR="00BD039F">
        <w:rPr>
          <w:rFonts w:asciiTheme="minorHAnsi" w:hAnsiTheme="minorHAnsi" w:cstheme="minorHAnsi"/>
          <w:b/>
          <w:bCs/>
          <w:sz w:val="22"/>
        </w:rPr>
        <w:t>6</w:t>
      </w:r>
      <w:r w:rsidR="00FD799D" w:rsidRPr="00FD799D">
        <w:rPr>
          <w:rFonts w:asciiTheme="minorHAnsi" w:hAnsiTheme="minorHAnsi" w:cstheme="minorHAnsi"/>
          <w:b/>
          <w:bCs/>
          <w:sz w:val="22"/>
        </w:rPr>
        <w:t xml:space="preserve"> do SWZ – „Formularz oferowanego sprzętu, oprogramowania i licencji”</w:t>
      </w:r>
      <w:r w:rsidR="00FD799D" w:rsidRPr="00FD799D">
        <w:rPr>
          <w:rFonts w:asciiTheme="minorHAnsi" w:hAnsiTheme="minorHAnsi" w:cstheme="minorHAnsi"/>
          <w:sz w:val="22"/>
        </w:rPr>
        <w:t xml:space="preserve"> </w:t>
      </w:r>
      <w:r w:rsidRPr="00FD799D">
        <w:rPr>
          <w:rFonts w:asciiTheme="minorHAnsi" w:hAnsiTheme="minorHAnsi" w:cstheme="minorHAnsi"/>
          <w:sz w:val="22"/>
        </w:rPr>
        <w:t>udostępniony przez Zamawiającego na Platformie e-Zamówienia i zamieszczony w podglądzie</w:t>
      </w:r>
      <w:r w:rsidRPr="00435F99">
        <w:rPr>
          <w:rFonts w:asciiTheme="minorHAnsi" w:hAnsiTheme="minorHAnsi" w:cstheme="minorHAnsi"/>
          <w:sz w:val="22"/>
        </w:rPr>
        <w:t xml:space="preserve"> postępowania</w:t>
      </w:r>
      <w:r w:rsidR="00FB2B9F">
        <w:rPr>
          <w:rFonts w:asciiTheme="minorHAnsi" w:hAnsiTheme="minorHAnsi" w:cstheme="minorHAnsi"/>
          <w:sz w:val="22"/>
        </w:rPr>
        <w:t xml:space="preserve"> </w:t>
      </w:r>
      <w:r w:rsidR="001875D6" w:rsidRPr="00424E27">
        <w:rPr>
          <w:rFonts w:asciiTheme="minorHAnsi" w:hAnsiTheme="minorHAnsi" w:cstheme="minorHAnsi"/>
          <w:sz w:val="22"/>
        </w:rPr>
        <w:t xml:space="preserve">oraz niżej wymienione dokumenty: </w:t>
      </w:r>
    </w:p>
    <w:p w14:paraId="170733D7" w14:textId="45EF6296" w:rsidR="004B38E0" w:rsidRPr="00FF64CE" w:rsidRDefault="00FF64CE" w:rsidP="000A31E0">
      <w:pPr>
        <w:numPr>
          <w:ilvl w:val="4"/>
          <w:numId w:val="10"/>
        </w:numPr>
        <w:spacing w:after="39"/>
        <w:ind w:left="1132" w:right="337" w:hanging="434"/>
        <w:rPr>
          <w:rFonts w:asciiTheme="minorHAnsi" w:hAnsiTheme="minorHAnsi" w:cstheme="minorHAnsi"/>
          <w:sz w:val="22"/>
        </w:rPr>
      </w:pPr>
      <w:r w:rsidRPr="00FF64CE">
        <w:rPr>
          <w:rFonts w:asciiTheme="minorHAnsi" w:hAnsiTheme="minorHAnsi" w:cstheme="minorHAnsi"/>
          <w:sz w:val="22"/>
        </w:rPr>
        <w:t>pełnomocnictwo lub inny dokument potwierdzający umocowanie do reprezentowania wszystkich Wykonawców wspólnie ubiegających się o udzielenie zamówienia  lub inny dokument potwierdzający umocowanie do reprezentowania  wykonawcy (np. umowa o współdziałaniu). Pełnomocnik może być ustanowiony do reprezentowania Wykonawców w postępowaniu albo do reprezentowania w postępowaniu i zawarcia umowy. (jeżeli dotyczy);</w:t>
      </w:r>
    </w:p>
    <w:p w14:paraId="395263DB" w14:textId="219DCF32" w:rsidR="004B38E0" w:rsidRDefault="00FF64CE" w:rsidP="000A31E0">
      <w:pPr>
        <w:numPr>
          <w:ilvl w:val="4"/>
          <w:numId w:val="10"/>
        </w:numPr>
        <w:spacing w:after="39"/>
        <w:ind w:left="1132" w:right="337" w:hanging="434"/>
        <w:rPr>
          <w:rFonts w:asciiTheme="minorHAnsi" w:hAnsiTheme="minorHAnsi" w:cstheme="minorHAnsi"/>
          <w:sz w:val="22"/>
        </w:rPr>
      </w:pPr>
      <w:r w:rsidRPr="00FF64CE">
        <w:rPr>
          <w:rFonts w:asciiTheme="minorHAnsi" w:hAnsiTheme="minorHAnsi" w:cstheme="minorHAnsi"/>
          <w:sz w:val="22"/>
        </w:rPr>
        <w:t xml:space="preserve">dokumenty, z których wynika prawo do podpisania oferty względnie do podpisania innych dokumentów składanych wraz z ofertą chyba, że Zamawiający może je uzyskać w szczególności za pomocą bezpłatnych i ogólnodostępnych baz danych, w szczególności rejestrów publicznych w rozumieniu ustawy z dnia 17 lutego 2005 r. o informatyzacji </w:t>
      </w:r>
      <w:r w:rsidRPr="00FF64CE">
        <w:rPr>
          <w:rFonts w:asciiTheme="minorHAnsi" w:hAnsiTheme="minorHAnsi" w:cstheme="minorHAnsi"/>
          <w:sz w:val="22"/>
        </w:rPr>
        <w:lastRenderedPageBreak/>
        <w:t>działalności podmiotów realizujących zadania publiczne (</w:t>
      </w:r>
      <w:r w:rsidR="00555806" w:rsidRPr="00555806">
        <w:rPr>
          <w:rFonts w:asciiTheme="minorHAnsi" w:hAnsiTheme="minorHAnsi" w:cstheme="minorHAnsi"/>
          <w:sz w:val="22"/>
        </w:rPr>
        <w:t>t.j.: Dz.U. z 202</w:t>
      </w:r>
      <w:r w:rsidR="00B749A3">
        <w:rPr>
          <w:rFonts w:asciiTheme="minorHAnsi" w:hAnsiTheme="minorHAnsi" w:cstheme="minorHAnsi"/>
          <w:sz w:val="22"/>
        </w:rPr>
        <w:t>4</w:t>
      </w:r>
      <w:r w:rsidR="00555806" w:rsidRPr="00555806">
        <w:rPr>
          <w:rFonts w:asciiTheme="minorHAnsi" w:hAnsiTheme="minorHAnsi" w:cstheme="minorHAnsi"/>
          <w:sz w:val="22"/>
        </w:rPr>
        <w:t xml:space="preserve"> poz. </w:t>
      </w:r>
      <w:r w:rsidR="00B749A3">
        <w:rPr>
          <w:rFonts w:asciiTheme="minorHAnsi" w:hAnsiTheme="minorHAnsi" w:cstheme="minorHAnsi"/>
          <w:sz w:val="22"/>
        </w:rPr>
        <w:t>1557</w:t>
      </w:r>
      <w:r w:rsidR="00555806" w:rsidRPr="00555806">
        <w:rPr>
          <w:rFonts w:asciiTheme="minorHAnsi" w:hAnsiTheme="minorHAnsi" w:cstheme="minorHAnsi"/>
          <w:sz w:val="22"/>
        </w:rPr>
        <w:t xml:space="preserve"> ze zm.</w:t>
      </w:r>
      <w:r w:rsidRPr="00FF64CE">
        <w:rPr>
          <w:rFonts w:asciiTheme="minorHAnsi" w:hAnsiTheme="minorHAnsi" w:cstheme="minorHAnsi"/>
          <w:sz w:val="22"/>
        </w:rPr>
        <w:t>);</w:t>
      </w:r>
    </w:p>
    <w:p w14:paraId="478962F9" w14:textId="59C6AAC7" w:rsidR="00A75FEF" w:rsidRDefault="00FF64CE" w:rsidP="000A31E0">
      <w:pPr>
        <w:numPr>
          <w:ilvl w:val="4"/>
          <w:numId w:val="10"/>
        </w:numPr>
        <w:spacing w:after="39"/>
        <w:ind w:left="1132" w:right="337" w:hanging="434"/>
        <w:rPr>
          <w:rFonts w:asciiTheme="minorHAnsi" w:hAnsiTheme="minorHAnsi" w:cstheme="minorHAnsi"/>
          <w:sz w:val="22"/>
        </w:rPr>
      </w:pPr>
      <w:r w:rsidRPr="00FF64CE">
        <w:rPr>
          <w:rFonts w:asciiTheme="minorHAnsi" w:hAnsiTheme="minorHAnsi" w:cstheme="minorHAnsi"/>
          <w:sz w:val="22"/>
        </w:rPr>
        <w:t>zobowiązania wymagane postanowieniami pkt. 11.3. SWZ</w:t>
      </w:r>
      <w:r>
        <w:rPr>
          <w:rFonts w:asciiTheme="minorHAnsi" w:hAnsiTheme="minorHAnsi" w:cstheme="minorHAnsi"/>
          <w:sz w:val="22"/>
        </w:rPr>
        <w:t xml:space="preserve"> (o ile dotyczy)</w:t>
      </w:r>
      <w:r w:rsidRPr="00FF64CE">
        <w:rPr>
          <w:rFonts w:asciiTheme="minorHAnsi" w:hAnsiTheme="minorHAnsi" w:cstheme="minorHAnsi"/>
          <w:sz w:val="22"/>
        </w:rPr>
        <w:t>,  w przypadku gdy Wykonawca polega na zdolnościach podmiotów udostępniających zasoby w celu potwierdzenia spełniania warunków udziału w postępowaniu wraz z pełnomocnictwami, jeżeli prawo do podpisania danego zobowiązania nie wynika z dokumentów,</w:t>
      </w:r>
      <w:r>
        <w:rPr>
          <w:rFonts w:asciiTheme="minorHAnsi" w:hAnsiTheme="minorHAnsi" w:cstheme="minorHAnsi"/>
          <w:sz w:val="22"/>
        </w:rPr>
        <w:t xml:space="preserve"> które </w:t>
      </w:r>
      <w:r w:rsidRPr="00FF64CE">
        <w:rPr>
          <w:rFonts w:asciiTheme="minorHAnsi" w:hAnsiTheme="minorHAnsi" w:cstheme="minorHAnsi"/>
          <w:sz w:val="22"/>
        </w:rPr>
        <w:t xml:space="preserve"> </w:t>
      </w:r>
      <w:r w:rsidR="00086FB8" w:rsidRPr="00086FB8">
        <w:rPr>
          <w:rFonts w:asciiTheme="minorHAnsi" w:hAnsiTheme="minorHAnsi" w:cstheme="minorHAnsi"/>
          <w:sz w:val="22"/>
        </w:rPr>
        <w:t>Zamawiający może je uzyskać w szczególności za pomocą bezpłatnych i ogólnodostępnych baz danych, w szczególności rejestrów publicznych w rozumieniu ustawy z dnia 17 lutego 2005 r. o informatyzacji działalności podmiotów realizujących zadania publiczne (</w:t>
      </w:r>
      <w:r w:rsidR="00555806" w:rsidRPr="00555806">
        <w:rPr>
          <w:rFonts w:asciiTheme="minorHAnsi" w:hAnsiTheme="minorHAnsi" w:cstheme="minorHAnsi"/>
          <w:sz w:val="22"/>
        </w:rPr>
        <w:t>t.j.: Dz.U. z 202</w:t>
      </w:r>
      <w:r w:rsidR="00B749A3">
        <w:rPr>
          <w:rFonts w:asciiTheme="minorHAnsi" w:hAnsiTheme="minorHAnsi" w:cstheme="minorHAnsi"/>
          <w:sz w:val="22"/>
        </w:rPr>
        <w:t>4</w:t>
      </w:r>
      <w:r w:rsidR="00555806" w:rsidRPr="00555806">
        <w:rPr>
          <w:rFonts w:asciiTheme="minorHAnsi" w:hAnsiTheme="minorHAnsi" w:cstheme="minorHAnsi"/>
          <w:sz w:val="22"/>
        </w:rPr>
        <w:t xml:space="preserve"> poz. </w:t>
      </w:r>
      <w:r w:rsidR="00B749A3">
        <w:rPr>
          <w:rFonts w:asciiTheme="minorHAnsi" w:hAnsiTheme="minorHAnsi" w:cstheme="minorHAnsi"/>
          <w:sz w:val="22"/>
        </w:rPr>
        <w:t>1557</w:t>
      </w:r>
      <w:r w:rsidR="00555806" w:rsidRPr="00555806">
        <w:rPr>
          <w:rFonts w:asciiTheme="minorHAnsi" w:hAnsiTheme="minorHAnsi" w:cstheme="minorHAnsi"/>
          <w:sz w:val="22"/>
        </w:rPr>
        <w:t xml:space="preserve"> ze zm.</w:t>
      </w:r>
      <w:r w:rsidR="00086FB8" w:rsidRPr="00086FB8">
        <w:rPr>
          <w:rFonts w:asciiTheme="minorHAnsi" w:hAnsiTheme="minorHAnsi" w:cstheme="minorHAnsi"/>
          <w:sz w:val="22"/>
        </w:rPr>
        <w:t>)</w:t>
      </w:r>
      <w:r w:rsidRPr="00FF64CE">
        <w:rPr>
          <w:rFonts w:asciiTheme="minorHAnsi" w:hAnsiTheme="minorHAnsi" w:cstheme="minorHAnsi"/>
          <w:sz w:val="22"/>
        </w:rPr>
        <w:t>;</w:t>
      </w:r>
    </w:p>
    <w:p w14:paraId="7226B02E" w14:textId="565A6BDF" w:rsidR="00FF64CE" w:rsidRDefault="00A75FEF" w:rsidP="000A31E0">
      <w:pPr>
        <w:numPr>
          <w:ilvl w:val="4"/>
          <w:numId w:val="10"/>
        </w:numPr>
        <w:spacing w:after="39"/>
        <w:ind w:left="1132" w:right="337" w:hanging="434"/>
        <w:rPr>
          <w:rFonts w:asciiTheme="minorHAnsi" w:hAnsiTheme="minorHAnsi" w:cstheme="minorHAnsi"/>
          <w:sz w:val="22"/>
        </w:rPr>
      </w:pPr>
      <w:r w:rsidRPr="00A75FEF">
        <w:rPr>
          <w:rFonts w:asciiTheme="minorHAnsi" w:hAnsiTheme="minorHAnsi" w:cstheme="minorHAnsi"/>
          <w:sz w:val="22"/>
        </w:rPr>
        <w:t>oświadczenie Wykonawców wspólnie ubiegających się o udzielenie zamówienia, o którym mowa w art. 117 ust. 4 ustawy</w:t>
      </w:r>
      <w:r>
        <w:rPr>
          <w:rFonts w:asciiTheme="minorHAnsi" w:hAnsiTheme="minorHAnsi" w:cstheme="minorHAnsi"/>
          <w:sz w:val="22"/>
        </w:rPr>
        <w:t xml:space="preserve"> (o ile dotyczy);</w:t>
      </w:r>
    </w:p>
    <w:p w14:paraId="21946016" w14:textId="2D2B3710" w:rsidR="00A75FEF" w:rsidRPr="00FF64CE" w:rsidRDefault="00A75FEF" w:rsidP="000A31E0">
      <w:pPr>
        <w:numPr>
          <w:ilvl w:val="4"/>
          <w:numId w:val="10"/>
        </w:numPr>
        <w:spacing w:after="39"/>
        <w:ind w:left="1132" w:right="337" w:hanging="434"/>
        <w:rPr>
          <w:rFonts w:asciiTheme="minorHAnsi" w:hAnsiTheme="minorHAnsi" w:cstheme="minorHAnsi"/>
          <w:sz w:val="22"/>
        </w:rPr>
      </w:pPr>
      <w:r w:rsidRPr="00A75FEF">
        <w:rPr>
          <w:rFonts w:asciiTheme="minorHAnsi" w:hAnsiTheme="minorHAnsi" w:cstheme="minorHAnsi"/>
          <w:sz w:val="22"/>
        </w:rPr>
        <w:t>oświadczeni</w:t>
      </w:r>
      <w:r>
        <w:rPr>
          <w:rFonts w:asciiTheme="minorHAnsi" w:hAnsiTheme="minorHAnsi" w:cstheme="minorHAnsi"/>
          <w:sz w:val="22"/>
        </w:rPr>
        <w:t>a</w:t>
      </w:r>
      <w:r w:rsidRPr="00A75FEF">
        <w:rPr>
          <w:rFonts w:asciiTheme="minorHAnsi" w:hAnsiTheme="minorHAnsi" w:cstheme="minorHAnsi"/>
          <w:sz w:val="22"/>
        </w:rPr>
        <w:t xml:space="preserve"> wymagane postanowieniami pkt 10.2., 11.</w:t>
      </w:r>
      <w:r>
        <w:rPr>
          <w:rFonts w:asciiTheme="minorHAnsi" w:hAnsiTheme="minorHAnsi" w:cstheme="minorHAnsi"/>
          <w:sz w:val="22"/>
        </w:rPr>
        <w:t>6</w:t>
      </w:r>
      <w:r w:rsidRPr="00A75FEF">
        <w:rPr>
          <w:rFonts w:asciiTheme="minorHAnsi" w:hAnsiTheme="minorHAnsi" w:cstheme="minorHAnsi"/>
          <w:sz w:val="22"/>
        </w:rPr>
        <w:t>.</w:t>
      </w:r>
      <w:r>
        <w:rPr>
          <w:rFonts w:asciiTheme="minorHAnsi" w:hAnsiTheme="minorHAnsi" w:cstheme="minorHAnsi"/>
          <w:sz w:val="22"/>
        </w:rPr>
        <w:t xml:space="preserve"> (o ile dotyczy)</w:t>
      </w:r>
      <w:r w:rsidRPr="00A75FEF">
        <w:rPr>
          <w:rFonts w:asciiTheme="minorHAnsi" w:hAnsiTheme="minorHAnsi" w:cstheme="minorHAnsi"/>
          <w:sz w:val="22"/>
        </w:rPr>
        <w:t xml:space="preserve"> i 13.3. </w:t>
      </w:r>
      <w:r>
        <w:rPr>
          <w:rFonts w:asciiTheme="minorHAnsi" w:hAnsiTheme="minorHAnsi" w:cstheme="minorHAnsi"/>
          <w:sz w:val="22"/>
        </w:rPr>
        <w:t>(o ile dotyczy) SWZ</w:t>
      </w:r>
      <w:r w:rsidRPr="00A75FEF">
        <w:rPr>
          <w:rFonts w:asciiTheme="minorHAnsi" w:hAnsiTheme="minorHAnsi" w:cstheme="minorHAnsi"/>
          <w:sz w:val="22"/>
        </w:rPr>
        <w:t>.</w:t>
      </w:r>
    </w:p>
    <w:p w14:paraId="484E6E87" w14:textId="0C14FDD8" w:rsidR="00153B75" w:rsidRDefault="001875D6">
      <w:pPr>
        <w:numPr>
          <w:ilvl w:val="1"/>
          <w:numId w:val="1"/>
        </w:numPr>
        <w:ind w:right="337" w:hanging="852"/>
        <w:rPr>
          <w:rFonts w:asciiTheme="minorHAnsi" w:hAnsiTheme="minorHAnsi" w:cstheme="minorHAnsi"/>
          <w:sz w:val="22"/>
        </w:rPr>
      </w:pPr>
      <w:r w:rsidRPr="00A75FEF">
        <w:rPr>
          <w:rFonts w:asciiTheme="minorHAnsi" w:hAnsiTheme="minorHAnsi" w:cstheme="minorHAnsi"/>
          <w:sz w:val="22"/>
        </w:rPr>
        <w:t xml:space="preserve">Zamawiający </w:t>
      </w:r>
      <w:r w:rsidR="004B228E" w:rsidRPr="004B228E">
        <w:rPr>
          <w:rFonts w:asciiTheme="minorHAnsi" w:hAnsiTheme="minorHAnsi" w:cstheme="minorHAnsi"/>
          <w:b/>
          <w:bCs/>
          <w:sz w:val="22"/>
        </w:rPr>
        <w:t>nie</w:t>
      </w:r>
      <w:r w:rsidR="004B228E">
        <w:rPr>
          <w:rFonts w:asciiTheme="minorHAnsi" w:hAnsiTheme="minorHAnsi" w:cstheme="minorHAnsi"/>
          <w:b/>
          <w:bCs/>
          <w:sz w:val="22"/>
        </w:rPr>
        <w:t xml:space="preserve"> </w:t>
      </w:r>
      <w:r w:rsidRPr="00A75FEF">
        <w:rPr>
          <w:rFonts w:asciiTheme="minorHAnsi" w:hAnsiTheme="minorHAnsi" w:cstheme="minorHAnsi"/>
          <w:b/>
          <w:sz w:val="22"/>
        </w:rPr>
        <w:t>żąda złożenia</w:t>
      </w:r>
      <w:r w:rsidRPr="00A75FEF">
        <w:rPr>
          <w:rFonts w:asciiTheme="minorHAnsi" w:hAnsiTheme="minorHAnsi" w:cstheme="minorHAnsi"/>
          <w:sz w:val="22"/>
        </w:rPr>
        <w:t xml:space="preserve"> wraz z Ofertą przedmiotowych środków dowodowych</w:t>
      </w:r>
      <w:r w:rsidR="004B228E">
        <w:rPr>
          <w:rFonts w:asciiTheme="minorHAnsi" w:hAnsiTheme="minorHAnsi" w:cstheme="minorHAnsi"/>
          <w:sz w:val="22"/>
        </w:rPr>
        <w:t>.</w:t>
      </w:r>
    </w:p>
    <w:p w14:paraId="03F3160D" w14:textId="77777777" w:rsidR="00153B75" w:rsidRPr="00A75FEF" w:rsidRDefault="001875D6">
      <w:pPr>
        <w:numPr>
          <w:ilvl w:val="1"/>
          <w:numId w:val="1"/>
        </w:numPr>
        <w:spacing w:after="78"/>
        <w:ind w:right="337" w:hanging="852"/>
        <w:rPr>
          <w:rFonts w:asciiTheme="minorHAnsi" w:hAnsiTheme="minorHAnsi" w:cstheme="minorHAnsi"/>
          <w:sz w:val="22"/>
        </w:rPr>
      </w:pPr>
      <w:r w:rsidRPr="00A75FEF">
        <w:rPr>
          <w:rFonts w:asciiTheme="minorHAnsi" w:hAnsiTheme="minorHAnsi" w:cstheme="minorHAnsi"/>
          <w:b/>
          <w:sz w:val="22"/>
        </w:rPr>
        <w:t>Wymagania formalne</w:t>
      </w:r>
      <w:r w:rsidRPr="00A75FEF">
        <w:rPr>
          <w:rFonts w:asciiTheme="minorHAnsi" w:hAnsiTheme="minorHAnsi" w:cstheme="minorHAnsi"/>
          <w:sz w:val="22"/>
        </w:rPr>
        <w:t xml:space="preserve"> dotyczące składanych w postępowaniu podmiotowych środków dowodowych oraz innych dokumentów lub oświadczeń: </w:t>
      </w:r>
    </w:p>
    <w:p w14:paraId="1FA19E82" w14:textId="2CD3E1D1" w:rsidR="00153B75" w:rsidRPr="00A75FEF" w:rsidRDefault="001875D6">
      <w:pPr>
        <w:numPr>
          <w:ilvl w:val="2"/>
          <w:numId w:val="1"/>
        </w:numPr>
        <w:ind w:right="337" w:hanging="994"/>
        <w:rPr>
          <w:rFonts w:asciiTheme="minorHAnsi" w:hAnsiTheme="minorHAnsi" w:cstheme="minorHAnsi"/>
          <w:sz w:val="22"/>
        </w:rPr>
      </w:pPr>
      <w:r w:rsidRPr="00A75FEF">
        <w:rPr>
          <w:rFonts w:asciiTheme="minorHAnsi" w:hAnsiTheme="minorHAnsi" w:cstheme="minorHAnsi"/>
          <w:sz w:val="22"/>
        </w:rPr>
        <w:t>Ofertę oraz</w:t>
      </w:r>
      <w:r w:rsidRPr="00A75FEF">
        <w:rPr>
          <w:rFonts w:asciiTheme="minorHAnsi" w:eastAsia="Times New Roman" w:hAnsiTheme="minorHAnsi" w:cstheme="minorHAnsi"/>
          <w:b/>
          <w:sz w:val="22"/>
        </w:rPr>
        <w:t xml:space="preserve"> </w:t>
      </w:r>
      <w:r w:rsidRPr="00A75FEF">
        <w:rPr>
          <w:rFonts w:asciiTheme="minorHAnsi" w:hAnsiTheme="minorHAnsi" w:cstheme="minorHAnsi"/>
          <w:sz w:val="22"/>
        </w:rPr>
        <w:t>oświadczeni</w:t>
      </w:r>
      <w:r w:rsidR="00A75FEF" w:rsidRPr="00A75FEF">
        <w:rPr>
          <w:rFonts w:asciiTheme="minorHAnsi" w:hAnsiTheme="minorHAnsi" w:cstheme="minorHAnsi"/>
          <w:sz w:val="22"/>
        </w:rPr>
        <w:t>a</w:t>
      </w:r>
      <w:r w:rsidRPr="00A75FEF">
        <w:rPr>
          <w:rFonts w:asciiTheme="minorHAnsi" w:hAnsiTheme="minorHAnsi" w:cstheme="minorHAnsi"/>
          <w:sz w:val="22"/>
        </w:rPr>
        <w:t xml:space="preserve"> składa się, pod rygorem nieważności, w formie elektronicznej (tj. opatrzonej kwalifikowanym podpisem elektronicznym) lub w postaci elektronicznej opatrzonej podpisem zaufanym lub podpisem osobistym. Dokumenty te powinny być podpisane przez osobę upoważnioną do reprezentowania Wykonawcy, zgodnie z formą reprezentacji Wykonawcy określoną w rejestrze lub innym dokumencie, właściwym dla danej formy organizacyjnej Wykonawcy albo przez upełnomocnionego przedstawiciela Wykonawcy. </w:t>
      </w:r>
    </w:p>
    <w:p w14:paraId="164A9408" w14:textId="77777777" w:rsidR="00153B75" w:rsidRDefault="001875D6">
      <w:pPr>
        <w:numPr>
          <w:ilvl w:val="2"/>
          <w:numId w:val="1"/>
        </w:numPr>
        <w:spacing w:after="29" w:line="277" w:lineRule="auto"/>
        <w:ind w:right="337" w:hanging="994"/>
      </w:pPr>
      <w:r w:rsidRPr="00A75FEF">
        <w:rPr>
          <w:rFonts w:asciiTheme="minorHAnsi" w:hAnsiTheme="minorHAnsi" w:cstheme="minorHAnsi"/>
          <w:sz w:val="22"/>
        </w:rPr>
        <w:t>W przypadku, gdy podmiotowe środki dowodowe inne dokumenty lub dokumenty potwierdzające umocowanie do reprezentowania zostały wystawione przez upoważnione podmioty:</w:t>
      </w:r>
      <w:r>
        <w:t xml:space="preserve"> </w:t>
      </w:r>
    </w:p>
    <w:p w14:paraId="461DB03A" w14:textId="77777777" w:rsidR="00153B75" w:rsidRPr="00A75FEF" w:rsidRDefault="001875D6" w:rsidP="000A31E0">
      <w:pPr>
        <w:numPr>
          <w:ilvl w:val="5"/>
          <w:numId w:val="11"/>
        </w:numPr>
        <w:spacing w:after="38" w:line="267" w:lineRule="auto"/>
        <w:ind w:right="336" w:hanging="281"/>
        <w:rPr>
          <w:rFonts w:asciiTheme="minorHAnsi" w:hAnsiTheme="minorHAnsi" w:cstheme="minorHAnsi"/>
          <w:sz w:val="22"/>
        </w:rPr>
      </w:pPr>
      <w:r w:rsidRPr="00A75FEF">
        <w:rPr>
          <w:rFonts w:asciiTheme="minorHAnsi" w:hAnsiTheme="minorHAnsi" w:cstheme="minorHAnsi"/>
          <w:sz w:val="22"/>
        </w:rPr>
        <w:t xml:space="preserve">jako </w:t>
      </w:r>
      <w:r w:rsidRPr="00A75FEF">
        <w:rPr>
          <w:rFonts w:asciiTheme="minorHAnsi" w:hAnsiTheme="minorHAnsi" w:cstheme="minorHAnsi"/>
          <w:b/>
          <w:sz w:val="22"/>
        </w:rPr>
        <w:t>dokument elektroniczny – Wykonawca przekazuje ten dokument</w:t>
      </w:r>
      <w:r w:rsidRPr="00A75FEF">
        <w:rPr>
          <w:rFonts w:asciiTheme="minorHAnsi" w:hAnsiTheme="minorHAnsi" w:cstheme="minorHAnsi"/>
          <w:sz w:val="22"/>
        </w:rPr>
        <w:t xml:space="preserve">; </w:t>
      </w:r>
    </w:p>
    <w:p w14:paraId="7BFE792F" w14:textId="6A8404D9" w:rsidR="00153B75" w:rsidRDefault="001875D6" w:rsidP="000A31E0">
      <w:pPr>
        <w:numPr>
          <w:ilvl w:val="5"/>
          <w:numId w:val="11"/>
        </w:numPr>
        <w:ind w:right="336" w:hanging="281"/>
        <w:rPr>
          <w:rFonts w:asciiTheme="minorHAnsi" w:hAnsiTheme="minorHAnsi" w:cstheme="minorHAnsi"/>
          <w:sz w:val="22"/>
        </w:rPr>
      </w:pPr>
      <w:r w:rsidRPr="00A75FEF">
        <w:rPr>
          <w:rFonts w:asciiTheme="minorHAnsi" w:hAnsiTheme="minorHAnsi" w:cstheme="minorHAnsi"/>
          <w:sz w:val="22"/>
        </w:rPr>
        <w:t xml:space="preserve">jako dokument w postaci papierowej – Wykonawca </w:t>
      </w:r>
      <w:r w:rsidRPr="00A75FEF">
        <w:rPr>
          <w:rFonts w:asciiTheme="minorHAnsi" w:hAnsiTheme="minorHAnsi" w:cstheme="minorHAnsi"/>
          <w:b/>
          <w:sz w:val="22"/>
        </w:rPr>
        <w:t>przekazuje cyfrowe odwzorowanie tego dokumentu opatrzone podpisem kwalifikowanym, podpisem zaufanym lub podpisem osobistym</w:t>
      </w:r>
      <w:r w:rsidRPr="00A75FEF">
        <w:rPr>
          <w:rFonts w:asciiTheme="minorHAnsi" w:hAnsiTheme="minorHAnsi" w:cstheme="minorHAnsi"/>
          <w:sz w:val="22"/>
        </w:rPr>
        <w:t xml:space="preserve"> poświadczającym zgodność odwzorowania cyfrowego z dokumentem w postaci papierowej;</w:t>
      </w:r>
    </w:p>
    <w:p w14:paraId="6C7BF14A" w14:textId="77777777" w:rsidR="00153B75" w:rsidRPr="00A75FEF" w:rsidRDefault="001875D6" w:rsidP="000A31E0">
      <w:pPr>
        <w:numPr>
          <w:ilvl w:val="5"/>
          <w:numId w:val="11"/>
        </w:numPr>
        <w:ind w:right="336" w:hanging="281"/>
        <w:rPr>
          <w:rFonts w:asciiTheme="minorHAnsi" w:hAnsiTheme="minorHAnsi" w:cstheme="minorHAnsi"/>
          <w:sz w:val="22"/>
        </w:rPr>
      </w:pPr>
      <w:r w:rsidRPr="00A75FEF">
        <w:rPr>
          <w:rFonts w:asciiTheme="minorHAnsi" w:hAnsiTheme="minorHAnsi" w:cstheme="minorHAnsi"/>
          <w:sz w:val="22"/>
        </w:rPr>
        <w:t xml:space="preserve">Potwierdzenia zgodności odwzorowania cyfrowego z dokumentem w postaci papierowej, o którym mowa w ppkt. 2) powyżej, dokonuje notariusz lub: </w:t>
      </w:r>
    </w:p>
    <w:p w14:paraId="69E48F67" w14:textId="77777777" w:rsidR="00153B75" w:rsidRPr="00A75FEF" w:rsidRDefault="001875D6" w:rsidP="000A31E0">
      <w:pPr>
        <w:numPr>
          <w:ilvl w:val="5"/>
          <w:numId w:val="9"/>
        </w:numPr>
        <w:spacing w:after="33"/>
        <w:ind w:right="337" w:hanging="427"/>
        <w:rPr>
          <w:rFonts w:asciiTheme="minorHAnsi" w:hAnsiTheme="minorHAnsi" w:cstheme="minorHAnsi"/>
          <w:sz w:val="22"/>
        </w:rPr>
      </w:pPr>
      <w:r w:rsidRPr="00A75FEF">
        <w:rPr>
          <w:rFonts w:asciiTheme="minorHAnsi" w:hAnsiTheme="minorHAnsi" w:cstheme="minorHAnsi"/>
          <w:sz w:val="22"/>
        </w:rPr>
        <w:t xml:space="preserve">w przypadku podmiotowych środków dowodowych oraz dokumentów potwierdzających umocowanie do reprezentowania – odpowiednio Wykonawca, Wykonawca ubiegający się wspólnie z nim o udzielenie zamówienia, podmiot udostępniający zasoby, każdy w zakresie dokumentu, który go dotyczy; </w:t>
      </w:r>
    </w:p>
    <w:p w14:paraId="005E5570" w14:textId="77777777" w:rsidR="00153B75" w:rsidRDefault="001875D6" w:rsidP="000A31E0">
      <w:pPr>
        <w:numPr>
          <w:ilvl w:val="5"/>
          <w:numId w:val="9"/>
        </w:numPr>
        <w:ind w:right="337" w:hanging="427"/>
      </w:pPr>
      <w:r w:rsidRPr="00A75FEF">
        <w:rPr>
          <w:rFonts w:asciiTheme="minorHAnsi" w:hAnsiTheme="minorHAnsi" w:cstheme="minorHAnsi"/>
          <w:sz w:val="22"/>
        </w:rPr>
        <w:t xml:space="preserve">w przypadku innych dokumentów – odpowiednio Wykonawca lub Wykonawca wspólnie ubiegający się o udzielenie zamówienia, każdy w zakresie dokumentu, który go dotyczy; </w:t>
      </w:r>
    </w:p>
    <w:p w14:paraId="2DF791F6" w14:textId="6D7A05B2" w:rsidR="00153B75" w:rsidRPr="00256F61" w:rsidRDefault="001875D6">
      <w:pPr>
        <w:numPr>
          <w:ilvl w:val="2"/>
          <w:numId w:val="1"/>
        </w:numPr>
        <w:ind w:right="337" w:hanging="994"/>
        <w:rPr>
          <w:rFonts w:asciiTheme="minorHAnsi" w:hAnsiTheme="minorHAnsi" w:cstheme="minorHAnsi"/>
          <w:sz w:val="22"/>
        </w:rPr>
      </w:pPr>
      <w:r w:rsidRPr="00256F61">
        <w:rPr>
          <w:rFonts w:asciiTheme="minorHAnsi" w:hAnsiTheme="minorHAnsi" w:cstheme="minorHAnsi"/>
          <w:sz w:val="22"/>
        </w:rPr>
        <w:t>Podmiotowe środki dowodowe, w tym oświadczenie, o którym mowa w pkt 16.</w:t>
      </w:r>
      <w:r w:rsidR="00256F61" w:rsidRPr="00256F61">
        <w:rPr>
          <w:rFonts w:asciiTheme="minorHAnsi" w:hAnsiTheme="minorHAnsi" w:cstheme="minorHAnsi"/>
          <w:sz w:val="22"/>
        </w:rPr>
        <w:t>5</w:t>
      </w:r>
      <w:r w:rsidRPr="00256F61">
        <w:rPr>
          <w:rFonts w:asciiTheme="minorHAnsi" w:hAnsiTheme="minorHAnsi" w:cstheme="minorHAnsi"/>
          <w:sz w:val="22"/>
        </w:rPr>
        <w:t xml:space="preserve">. </w:t>
      </w:r>
      <w:r w:rsidR="00256F61" w:rsidRPr="00256F61">
        <w:rPr>
          <w:rFonts w:asciiTheme="minorHAnsi" w:hAnsiTheme="minorHAnsi" w:cstheme="minorHAnsi"/>
          <w:sz w:val="22"/>
        </w:rPr>
        <w:t xml:space="preserve">ppkt </w:t>
      </w:r>
      <w:r w:rsidR="001D45CE">
        <w:rPr>
          <w:rFonts w:asciiTheme="minorHAnsi" w:hAnsiTheme="minorHAnsi" w:cstheme="minorHAnsi"/>
          <w:sz w:val="22"/>
        </w:rPr>
        <w:t>4</w:t>
      </w:r>
      <w:r w:rsidR="00256F61" w:rsidRPr="00256F61">
        <w:rPr>
          <w:rFonts w:asciiTheme="minorHAnsi" w:hAnsiTheme="minorHAnsi" w:cstheme="minorHAnsi"/>
          <w:sz w:val="22"/>
        </w:rPr>
        <w:t xml:space="preserve"> SWZ, zobowiązanie/-nia podmiotu udostępniającego </w:t>
      </w:r>
      <w:r w:rsidR="00256F61" w:rsidRPr="00256F61">
        <w:rPr>
          <w:rFonts w:asciiTheme="minorHAnsi" w:hAnsiTheme="minorHAnsi" w:cstheme="minorHAnsi"/>
          <w:sz w:val="22"/>
        </w:rPr>
        <w:lastRenderedPageBreak/>
        <w:t>zasoby, które nie zostały wystawione przez upoważnione podmioty, oraz wymagane pełnomocnictwa:</w:t>
      </w:r>
    </w:p>
    <w:p w14:paraId="6604A1BB" w14:textId="77777777" w:rsidR="00153B75" w:rsidRPr="00256F61" w:rsidRDefault="001875D6" w:rsidP="000A31E0">
      <w:pPr>
        <w:numPr>
          <w:ilvl w:val="5"/>
          <w:numId w:val="7"/>
        </w:numPr>
        <w:spacing w:after="14" w:line="267" w:lineRule="auto"/>
        <w:ind w:right="336" w:hanging="281"/>
        <w:rPr>
          <w:rFonts w:asciiTheme="minorHAnsi" w:hAnsiTheme="minorHAnsi" w:cstheme="minorHAnsi"/>
          <w:sz w:val="22"/>
        </w:rPr>
      </w:pPr>
      <w:r w:rsidRPr="00256F61">
        <w:rPr>
          <w:rFonts w:asciiTheme="minorHAnsi" w:hAnsiTheme="minorHAnsi" w:cstheme="minorHAnsi"/>
          <w:b/>
          <w:sz w:val="22"/>
        </w:rPr>
        <w:t>Wykonawca</w:t>
      </w:r>
      <w:r w:rsidRPr="00256F61">
        <w:rPr>
          <w:rFonts w:asciiTheme="minorHAnsi" w:hAnsiTheme="minorHAnsi" w:cstheme="minorHAnsi"/>
          <w:sz w:val="22"/>
        </w:rPr>
        <w:t xml:space="preserve"> </w:t>
      </w:r>
      <w:r w:rsidRPr="00256F61">
        <w:rPr>
          <w:rFonts w:asciiTheme="minorHAnsi" w:hAnsiTheme="minorHAnsi" w:cstheme="minorHAnsi"/>
          <w:b/>
          <w:sz w:val="22"/>
        </w:rPr>
        <w:t>przekazuje w postaci elektronicznej i opatruje kwalifikowanym podpisem elektronicznym, podpisem zaufanym lub podpisem osobistym</w:t>
      </w:r>
      <w:r w:rsidRPr="00256F61">
        <w:rPr>
          <w:rFonts w:asciiTheme="minorHAnsi" w:hAnsiTheme="minorHAnsi" w:cstheme="minorHAnsi"/>
          <w:sz w:val="22"/>
        </w:rPr>
        <w:t xml:space="preserve">; </w:t>
      </w:r>
    </w:p>
    <w:p w14:paraId="18CA7E08" w14:textId="77777777" w:rsidR="00256F61" w:rsidRPr="00256F61" w:rsidRDefault="001875D6" w:rsidP="000A31E0">
      <w:pPr>
        <w:numPr>
          <w:ilvl w:val="5"/>
          <w:numId w:val="7"/>
        </w:numPr>
        <w:ind w:right="336" w:hanging="281"/>
        <w:rPr>
          <w:rFonts w:asciiTheme="minorHAnsi" w:hAnsiTheme="minorHAnsi" w:cstheme="minorHAnsi"/>
          <w:sz w:val="22"/>
        </w:rPr>
      </w:pPr>
      <w:r w:rsidRPr="00256F61">
        <w:rPr>
          <w:rFonts w:asciiTheme="minorHAnsi" w:hAnsiTheme="minorHAnsi" w:cstheme="minorHAnsi"/>
          <w:sz w:val="22"/>
        </w:rPr>
        <w:t xml:space="preserve">gdy zostały sporządzone jako dokument w postaci papierowej i opatrzone własnoręcznym podpisem, Wykonawca </w:t>
      </w:r>
      <w:r w:rsidRPr="00256F61">
        <w:rPr>
          <w:rFonts w:asciiTheme="minorHAnsi" w:hAnsiTheme="minorHAnsi" w:cstheme="minorHAnsi"/>
          <w:b/>
          <w:sz w:val="22"/>
        </w:rPr>
        <w:t>przekazuje cyfrowe odwzorowanie tych dokumentów opatrzone kwalifikowanym podpisem elektronicznym</w:t>
      </w:r>
      <w:r w:rsidRPr="00256F61">
        <w:rPr>
          <w:rFonts w:asciiTheme="minorHAnsi" w:hAnsiTheme="minorHAnsi" w:cstheme="minorHAnsi"/>
          <w:sz w:val="22"/>
        </w:rPr>
        <w:t xml:space="preserve">, </w:t>
      </w:r>
      <w:r w:rsidRPr="00256F61">
        <w:rPr>
          <w:rFonts w:asciiTheme="minorHAnsi" w:hAnsiTheme="minorHAnsi" w:cstheme="minorHAnsi"/>
          <w:b/>
          <w:sz w:val="22"/>
        </w:rPr>
        <w:t>podpisem zaufanym lub podpisem osobistym</w:t>
      </w:r>
      <w:r w:rsidRPr="00256F61">
        <w:rPr>
          <w:rFonts w:asciiTheme="minorHAnsi" w:hAnsiTheme="minorHAnsi" w:cstheme="minorHAnsi"/>
          <w:sz w:val="22"/>
        </w:rPr>
        <w:t xml:space="preserve"> poświadczającym zgodność cyfrowego odwzorowania z dokumentem w postaci papierowej.</w:t>
      </w:r>
    </w:p>
    <w:p w14:paraId="72C123D3" w14:textId="5CBC43B0" w:rsidR="00256F61" w:rsidRPr="00256F61" w:rsidRDefault="00256F61" w:rsidP="000A31E0">
      <w:pPr>
        <w:numPr>
          <w:ilvl w:val="5"/>
          <w:numId w:val="7"/>
        </w:numPr>
        <w:ind w:right="336" w:hanging="281"/>
        <w:rPr>
          <w:rFonts w:asciiTheme="minorHAnsi" w:hAnsiTheme="minorHAnsi" w:cstheme="minorHAnsi"/>
          <w:sz w:val="22"/>
        </w:rPr>
      </w:pPr>
      <w:r w:rsidRPr="00256F61">
        <w:rPr>
          <w:rFonts w:asciiTheme="minorHAnsi" w:hAnsiTheme="minorHAnsi" w:cstheme="minorHAnsi"/>
          <w:sz w:val="22"/>
        </w:rPr>
        <w:t xml:space="preserve">Poświadczenia zgodności cyfrowego odwzorowania z dokumentem w postaci papierowej, o którym mowa w ppkt. 2) powyżej, dokonuje notariusz lub: </w:t>
      </w:r>
    </w:p>
    <w:p w14:paraId="2677F9D5" w14:textId="77777777" w:rsidR="00153B75" w:rsidRPr="00256F61" w:rsidRDefault="001875D6" w:rsidP="000A31E0">
      <w:pPr>
        <w:numPr>
          <w:ilvl w:val="5"/>
          <w:numId w:val="6"/>
        </w:numPr>
        <w:spacing w:after="36"/>
        <w:ind w:right="337" w:hanging="360"/>
        <w:rPr>
          <w:rFonts w:asciiTheme="minorHAnsi" w:hAnsiTheme="minorHAnsi" w:cstheme="minorHAnsi"/>
          <w:sz w:val="22"/>
        </w:rPr>
      </w:pPr>
      <w:r w:rsidRPr="00256F61">
        <w:rPr>
          <w:rFonts w:asciiTheme="minorHAnsi" w:hAnsiTheme="minorHAnsi" w:cstheme="minorHAnsi"/>
          <w:sz w:val="22"/>
        </w:rPr>
        <w:t xml:space="preserve">w przypadku podmiotowych środków dowodowych – odpowiednio Wykonawca, Wykonawca wspólnie ubiegający się o udzielenie zamówienia, podmiot udostępniający zasoby lub podwykonawca, w zakresie podmiotowych środków dowodowych, które każdego z nich dotyczą; </w:t>
      </w:r>
    </w:p>
    <w:p w14:paraId="63B8240A" w14:textId="220E9A6E" w:rsidR="00153B75" w:rsidRPr="00256F61" w:rsidRDefault="001875D6" w:rsidP="000A31E0">
      <w:pPr>
        <w:numPr>
          <w:ilvl w:val="5"/>
          <w:numId w:val="6"/>
        </w:numPr>
        <w:spacing w:after="34"/>
        <w:ind w:right="337" w:hanging="360"/>
        <w:rPr>
          <w:rFonts w:asciiTheme="minorHAnsi" w:hAnsiTheme="minorHAnsi" w:cstheme="minorHAnsi"/>
          <w:sz w:val="22"/>
        </w:rPr>
      </w:pPr>
      <w:r w:rsidRPr="00256F61">
        <w:rPr>
          <w:rFonts w:asciiTheme="minorHAnsi" w:hAnsiTheme="minorHAnsi" w:cstheme="minorHAnsi"/>
          <w:sz w:val="22"/>
        </w:rPr>
        <w:t>w przypadku oświadczenia, o którym mowa w pkt 16.</w:t>
      </w:r>
      <w:r w:rsidR="00256F61">
        <w:rPr>
          <w:rFonts w:asciiTheme="minorHAnsi" w:hAnsiTheme="minorHAnsi" w:cstheme="minorHAnsi"/>
          <w:sz w:val="22"/>
        </w:rPr>
        <w:t>5</w:t>
      </w:r>
      <w:r w:rsidRPr="00256F61">
        <w:rPr>
          <w:rFonts w:asciiTheme="minorHAnsi" w:hAnsiTheme="minorHAnsi" w:cstheme="minorHAnsi"/>
          <w:sz w:val="22"/>
        </w:rPr>
        <w:t xml:space="preserve">. ppkt </w:t>
      </w:r>
      <w:r w:rsidR="001D45CE">
        <w:rPr>
          <w:rFonts w:asciiTheme="minorHAnsi" w:hAnsiTheme="minorHAnsi" w:cstheme="minorHAnsi"/>
          <w:sz w:val="22"/>
        </w:rPr>
        <w:t>4</w:t>
      </w:r>
      <w:r w:rsidRPr="00256F61">
        <w:rPr>
          <w:rFonts w:asciiTheme="minorHAnsi" w:hAnsiTheme="minorHAnsi" w:cstheme="minorHAnsi"/>
          <w:sz w:val="22"/>
        </w:rPr>
        <w:t xml:space="preserve"> </w:t>
      </w:r>
      <w:r w:rsidR="00256F61">
        <w:rPr>
          <w:rFonts w:asciiTheme="minorHAnsi" w:hAnsiTheme="minorHAnsi" w:cstheme="minorHAnsi"/>
          <w:sz w:val="22"/>
        </w:rPr>
        <w:t>SWZ</w:t>
      </w:r>
      <w:r w:rsidRPr="00256F61">
        <w:rPr>
          <w:rFonts w:asciiTheme="minorHAnsi" w:hAnsiTheme="minorHAnsi" w:cstheme="minorHAnsi"/>
          <w:sz w:val="22"/>
        </w:rPr>
        <w:t xml:space="preserve">, zobowiązania podmiotu udostępniającego zasoby – odpowiednio Wykonawca lub Wykonawca wspólnie ubiegający się  o udzielenie zamówienia; </w:t>
      </w:r>
    </w:p>
    <w:p w14:paraId="2A4B6E4C" w14:textId="77777777" w:rsidR="00153B75" w:rsidRPr="00256F61" w:rsidRDefault="001875D6" w:rsidP="000A31E0">
      <w:pPr>
        <w:numPr>
          <w:ilvl w:val="5"/>
          <w:numId w:val="6"/>
        </w:numPr>
        <w:ind w:right="337" w:hanging="360"/>
        <w:rPr>
          <w:rFonts w:asciiTheme="minorHAnsi" w:hAnsiTheme="minorHAnsi" w:cstheme="minorHAnsi"/>
          <w:sz w:val="22"/>
        </w:rPr>
      </w:pPr>
      <w:r w:rsidRPr="00256F61">
        <w:rPr>
          <w:rFonts w:asciiTheme="minorHAnsi" w:hAnsiTheme="minorHAnsi" w:cstheme="minorHAnsi"/>
          <w:sz w:val="22"/>
        </w:rPr>
        <w:t xml:space="preserve">przypadku pełnomocnictwa - mocodawca. </w:t>
      </w:r>
    </w:p>
    <w:p w14:paraId="2AD32B35" w14:textId="11E2E852" w:rsidR="00153B75" w:rsidRPr="00117E6B" w:rsidRDefault="001875D6">
      <w:pPr>
        <w:numPr>
          <w:ilvl w:val="2"/>
          <w:numId w:val="1"/>
        </w:numPr>
        <w:ind w:right="337" w:hanging="994"/>
        <w:rPr>
          <w:rFonts w:asciiTheme="minorHAnsi" w:hAnsiTheme="minorHAnsi" w:cstheme="minorHAnsi"/>
          <w:sz w:val="22"/>
        </w:rPr>
      </w:pPr>
      <w:r w:rsidRPr="00117E6B">
        <w:rPr>
          <w:rFonts w:asciiTheme="minorHAnsi" w:hAnsiTheme="minorHAnsi" w:cstheme="minorHAnsi"/>
          <w:sz w:val="22"/>
        </w:rPr>
        <w:t xml:space="preserve">Zobowiązanie, o którym mowa w pkt 11.3. </w:t>
      </w:r>
      <w:r w:rsidR="00117E6B" w:rsidRPr="00117E6B">
        <w:rPr>
          <w:rFonts w:asciiTheme="minorHAnsi" w:hAnsiTheme="minorHAnsi" w:cstheme="minorHAnsi"/>
          <w:sz w:val="22"/>
        </w:rPr>
        <w:t>SWZ</w:t>
      </w:r>
      <w:r w:rsidRPr="00117E6B">
        <w:rPr>
          <w:rFonts w:asciiTheme="minorHAnsi" w:hAnsiTheme="minorHAnsi" w:cstheme="minorHAnsi"/>
          <w:sz w:val="22"/>
        </w:rPr>
        <w:t xml:space="preserve"> powinno być podpisane przez osobę upoważnioną do reprezentowania podmiotu udostępniającego zasoby. </w:t>
      </w:r>
    </w:p>
    <w:p w14:paraId="022D62AE" w14:textId="77777777" w:rsidR="00153B75" w:rsidRPr="00117E6B" w:rsidRDefault="001875D6">
      <w:pPr>
        <w:numPr>
          <w:ilvl w:val="2"/>
          <w:numId w:val="1"/>
        </w:numPr>
        <w:ind w:right="337" w:hanging="994"/>
        <w:rPr>
          <w:rFonts w:asciiTheme="minorHAnsi" w:hAnsiTheme="minorHAnsi" w:cstheme="minorHAnsi"/>
          <w:sz w:val="22"/>
        </w:rPr>
      </w:pPr>
      <w:r w:rsidRPr="00117E6B">
        <w:rPr>
          <w:rFonts w:asciiTheme="minorHAnsi" w:hAnsiTheme="minorHAnsi" w:cstheme="minorHAnsi"/>
          <w:sz w:val="22"/>
        </w:rPr>
        <w:t xml:space="preserve">Oferta powinna być sporządzona w języku polskim. </w:t>
      </w:r>
    </w:p>
    <w:p w14:paraId="222F5932" w14:textId="77777777" w:rsidR="00153B75" w:rsidRDefault="001875D6">
      <w:pPr>
        <w:numPr>
          <w:ilvl w:val="2"/>
          <w:numId w:val="1"/>
        </w:numPr>
        <w:ind w:right="337" w:hanging="994"/>
      </w:pPr>
      <w:r w:rsidRPr="00117E6B">
        <w:rPr>
          <w:rFonts w:asciiTheme="minorHAnsi" w:hAnsiTheme="minorHAnsi" w:cstheme="minorHAnsi"/>
          <w:sz w:val="22"/>
        </w:rPr>
        <w:t>Podmiotowe środki dowodowe lub inne dokumenty lub oświadczenia sporządzone w języku obcym Wykonawca przekazuje wraz z tłumaczeniem na język polski.</w:t>
      </w:r>
      <w:r>
        <w:t xml:space="preserve"> </w:t>
      </w:r>
    </w:p>
    <w:p w14:paraId="5B39B045" w14:textId="3ADF9AED" w:rsidR="00153B75" w:rsidRDefault="00153B75">
      <w:pPr>
        <w:spacing w:after="27" w:line="259" w:lineRule="auto"/>
        <w:ind w:left="0" w:right="0" w:firstLine="0"/>
        <w:jc w:val="left"/>
      </w:pPr>
    </w:p>
    <w:p w14:paraId="4F2C1BCF" w14:textId="77777777" w:rsidR="00153B75" w:rsidRPr="007E70CC" w:rsidRDefault="001875D6">
      <w:pPr>
        <w:numPr>
          <w:ilvl w:val="0"/>
          <w:numId w:val="1"/>
        </w:numPr>
        <w:spacing w:after="14" w:line="267" w:lineRule="auto"/>
        <w:ind w:right="335" w:hanging="720"/>
        <w:rPr>
          <w:rFonts w:asciiTheme="minorHAnsi" w:hAnsiTheme="minorHAnsi" w:cstheme="minorHAnsi"/>
          <w:sz w:val="22"/>
        </w:rPr>
      </w:pPr>
      <w:r w:rsidRPr="007E70CC">
        <w:rPr>
          <w:rFonts w:asciiTheme="minorHAnsi" w:hAnsiTheme="minorHAnsi" w:cstheme="minorHAnsi"/>
          <w:b/>
          <w:sz w:val="22"/>
        </w:rPr>
        <w:t xml:space="preserve">OPIS SPOSOBU OBLICZENIA CENY OFERTY  </w:t>
      </w:r>
    </w:p>
    <w:p w14:paraId="6A33BEBF" w14:textId="1D01AAF6" w:rsidR="00153B75" w:rsidRPr="007E70CC" w:rsidRDefault="00DA32AE">
      <w:pPr>
        <w:numPr>
          <w:ilvl w:val="1"/>
          <w:numId w:val="1"/>
        </w:numPr>
        <w:ind w:right="337" w:hanging="852"/>
        <w:rPr>
          <w:rFonts w:asciiTheme="minorHAnsi" w:hAnsiTheme="minorHAnsi" w:cstheme="minorHAnsi"/>
          <w:sz w:val="22"/>
        </w:rPr>
      </w:pPr>
      <w:r w:rsidRPr="00DA32AE">
        <w:rPr>
          <w:rFonts w:asciiTheme="minorHAnsi" w:hAnsiTheme="minorHAnsi" w:cstheme="minorHAnsi"/>
          <w:sz w:val="22"/>
        </w:rPr>
        <w:t xml:space="preserve">Wykonawca w ofercie określi cenę oferty brutto w zł (PLN), która stanowić będzie wynagrodzenie </w:t>
      </w:r>
      <w:r w:rsidR="00FB2B9F">
        <w:rPr>
          <w:rFonts w:asciiTheme="minorHAnsi" w:hAnsiTheme="minorHAnsi" w:cstheme="minorHAnsi"/>
          <w:sz w:val="22"/>
        </w:rPr>
        <w:t>ryczałtowe</w:t>
      </w:r>
      <w:r w:rsidRPr="00DA32AE">
        <w:rPr>
          <w:rFonts w:asciiTheme="minorHAnsi" w:hAnsiTheme="minorHAnsi" w:cstheme="minorHAnsi"/>
          <w:sz w:val="22"/>
        </w:rPr>
        <w:t xml:space="preserve"> za realizację przedmiotu zamówienia na którą Wykonawca składa ofertę. Cena oferty zostanie wyliczona przez Wykonawcę , którą należy podać w zapisie liczbowym i słownie z dokładnością do grosza (do dwóch miejsc po przecinku)</w:t>
      </w:r>
      <w:r w:rsidR="00B2198A" w:rsidRPr="00B2198A">
        <w:rPr>
          <w:rFonts w:asciiTheme="minorHAnsi" w:hAnsiTheme="minorHAnsi" w:cstheme="minorHAnsi"/>
          <w:sz w:val="22"/>
        </w:rPr>
        <w:t>.</w:t>
      </w:r>
      <w:r w:rsidR="001875D6" w:rsidRPr="007E70CC">
        <w:rPr>
          <w:rFonts w:asciiTheme="minorHAnsi" w:hAnsiTheme="minorHAnsi" w:cstheme="minorHAnsi"/>
          <w:sz w:val="22"/>
        </w:rPr>
        <w:t xml:space="preserve"> </w:t>
      </w:r>
    </w:p>
    <w:p w14:paraId="5E298A77" w14:textId="619EFD59" w:rsidR="00153B75" w:rsidRDefault="001875D6">
      <w:pPr>
        <w:numPr>
          <w:ilvl w:val="1"/>
          <w:numId w:val="1"/>
        </w:numPr>
        <w:ind w:right="337" w:hanging="852"/>
        <w:rPr>
          <w:rFonts w:asciiTheme="minorHAnsi" w:hAnsiTheme="minorHAnsi" w:cstheme="minorHAnsi"/>
          <w:sz w:val="22"/>
        </w:rPr>
      </w:pPr>
      <w:r w:rsidRPr="007E70CC">
        <w:rPr>
          <w:rFonts w:asciiTheme="minorHAnsi" w:hAnsiTheme="minorHAnsi" w:cstheme="minorHAnsi"/>
          <w:sz w:val="22"/>
        </w:rPr>
        <w:t>Wykonawca powinien wyliczyć cenę oferty brutto, tj. wraz z należnym podatkiem VAT w wysokości przewidzianej ustawowo.</w:t>
      </w:r>
    </w:p>
    <w:p w14:paraId="2B6A17C0" w14:textId="2EA7A060" w:rsidR="009D530B" w:rsidRPr="007E70CC" w:rsidRDefault="009D530B">
      <w:pPr>
        <w:numPr>
          <w:ilvl w:val="1"/>
          <w:numId w:val="1"/>
        </w:numPr>
        <w:ind w:right="337" w:hanging="852"/>
        <w:rPr>
          <w:rFonts w:asciiTheme="minorHAnsi" w:hAnsiTheme="minorHAnsi" w:cstheme="minorHAnsi"/>
          <w:sz w:val="22"/>
        </w:rPr>
      </w:pPr>
      <w:r w:rsidRPr="009D530B">
        <w:rPr>
          <w:rFonts w:asciiTheme="minorHAnsi" w:hAnsiTheme="minorHAnsi" w:cstheme="minorHAnsi"/>
          <w:sz w:val="22"/>
        </w:rPr>
        <w:t xml:space="preserve">Podstawą do określenia ceny oferty jest </w:t>
      </w:r>
      <w:r w:rsidR="00B776D4" w:rsidRPr="00B776D4">
        <w:rPr>
          <w:rFonts w:asciiTheme="minorHAnsi" w:hAnsiTheme="minorHAnsi" w:cstheme="minorHAnsi"/>
          <w:b/>
          <w:bCs/>
          <w:sz w:val="22"/>
        </w:rPr>
        <w:t xml:space="preserve">Załącznik nr 1 do SWZ </w:t>
      </w:r>
      <w:r w:rsidR="00B776D4" w:rsidRPr="00B776D4">
        <w:rPr>
          <w:rFonts w:asciiTheme="minorHAnsi" w:hAnsiTheme="minorHAnsi" w:cstheme="minorHAnsi"/>
          <w:sz w:val="22"/>
        </w:rPr>
        <w:t>oraz w</w:t>
      </w:r>
      <w:r w:rsidR="00B776D4" w:rsidRPr="00B776D4">
        <w:rPr>
          <w:rFonts w:asciiTheme="minorHAnsi" w:hAnsiTheme="minorHAnsi" w:cstheme="minorHAnsi"/>
          <w:i/>
          <w:sz w:val="22"/>
        </w:rPr>
        <w:t xml:space="preserve"> </w:t>
      </w:r>
      <w:r w:rsidR="00B776D4" w:rsidRPr="00B776D4">
        <w:rPr>
          <w:rFonts w:asciiTheme="minorHAnsi" w:hAnsiTheme="minorHAnsi" w:cstheme="minorHAnsi"/>
          <w:sz w:val="22"/>
        </w:rPr>
        <w:t>projektowan</w:t>
      </w:r>
      <w:r w:rsidR="00B776D4">
        <w:rPr>
          <w:rFonts w:asciiTheme="minorHAnsi" w:hAnsiTheme="minorHAnsi" w:cstheme="minorHAnsi"/>
          <w:sz w:val="22"/>
        </w:rPr>
        <w:t>e</w:t>
      </w:r>
      <w:r w:rsidR="00B776D4" w:rsidRPr="00B776D4">
        <w:rPr>
          <w:rFonts w:asciiTheme="minorHAnsi" w:hAnsiTheme="minorHAnsi" w:cstheme="minorHAnsi"/>
          <w:sz w:val="22"/>
        </w:rPr>
        <w:t xml:space="preserve"> postanowien</w:t>
      </w:r>
      <w:r w:rsidR="00B776D4">
        <w:rPr>
          <w:rFonts w:asciiTheme="minorHAnsi" w:hAnsiTheme="minorHAnsi" w:cstheme="minorHAnsi"/>
          <w:sz w:val="22"/>
        </w:rPr>
        <w:t>ia</w:t>
      </w:r>
      <w:r w:rsidR="00B776D4" w:rsidRPr="00B776D4">
        <w:rPr>
          <w:rFonts w:asciiTheme="minorHAnsi" w:hAnsiTheme="minorHAnsi" w:cstheme="minorHAnsi"/>
          <w:sz w:val="22"/>
        </w:rPr>
        <w:t xml:space="preserve"> umowy w sprawie zamówienia publicznego, które zostaną wprowadzone do treści umowy stanowiące </w:t>
      </w:r>
      <w:r w:rsidR="00B776D4" w:rsidRPr="00B776D4">
        <w:rPr>
          <w:rFonts w:asciiTheme="minorHAnsi" w:hAnsiTheme="minorHAnsi" w:cstheme="minorHAnsi"/>
          <w:b/>
          <w:bCs/>
          <w:sz w:val="22"/>
        </w:rPr>
        <w:t>Załącznik nr 2 do SWZ.</w:t>
      </w:r>
      <w:r w:rsidR="00FB2B9F">
        <w:rPr>
          <w:rFonts w:asciiTheme="minorHAnsi" w:hAnsiTheme="minorHAnsi" w:cstheme="minorHAnsi"/>
          <w:sz w:val="22"/>
        </w:rPr>
        <w:t>.</w:t>
      </w:r>
    </w:p>
    <w:p w14:paraId="1BE7063A" w14:textId="3CA26F19" w:rsidR="00153B75" w:rsidRDefault="001875D6">
      <w:pPr>
        <w:numPr>
          <w:ilvl w:val="1"/>
          <w:numId w:val="1"/>
        </w:numPr>
        <w:ind w:right="337" w:hanging="852"/>
        <w:rPr>
          <w:rFonts w:asciiTheme="minorHAnsi" w:hAnsiTheme="minorHAnsi" w:cstheme="minorHAnsi"/>
          <w:sz w:val="22"/>
        </w:rPr>
      </w:pPr>
      <w:r w:rsidRPr="007E70CC">
        <w:rPr>
          <w:rFonts w:asciiTheme="minorHAnsi" w:hAnsiTheme="minorHAnsi" w:cstheme="minorHAnsi"/>
          <w:sz w:val="22"/>
        </w:rPr>
        <w:t>Jeżeli złożona zostanie oferta, której wybór prowadzić będzie do powstania u Zamawiającego obowiązku podatkowego zgodnie z przepisami o podatku od towarów i usług</w:t>
      </w:r>
      <w:r w:rsidRPr="007E70CC">
        <w:rPr>
          <w:rFonts w:asciiTheme="minorHAnsi" w:hAnsiTheme="minorHAnsi" w:cstheme="minorHAnsi"/>
          <w:sz w:val="22"/>
          <w:vertAlign w:val="superscript"/>
        </w:rPr>
        <w:footnoteReference w:id="4"/>
      </w:r>
      <w:r w:rsidRPr="007E70CC">
        <w:rPr>
          <w:rFonts w:asciiTheme="minorHAnsi" w:hAnsiTheme="minorHAnsi" w:cstheme="minorHAnsi"/>
          <w:sz w:val="22"/>
        </w:rPr>
        <w:t xml:space="preserve">, Zamawiający w celu oceny takiej oferty doliczy do przedstawionej w niej ceny podatek od towarów i usług, który miałby obowiązek rozliczyć zgodnie z tymi przepisami. Wykonawca, składając ofertę, informuje Zamawiającego, czy wybór oferty będzie prowadzić do powstania u Zamawiającego obowiązku podatkowego, </w:t>
      </w:r>
      <w:r w:rsidRPr="007E70CC">
        <w:rPr>
          <w:rFonts w:asciiTheme="minorHAnsi" w:hAnsiTheme="minorHAnsi" w:cstheme="minorHAnsi"/>
          <w:sz w:val="22"/>
        </w:rPr>
        <w:lastRenderedPageBreak/>
        <w:t xml:space="preserve">wskazując nazwę (rodzaj) towaru lub usługi, których dostawa lub świadczenie będzie prowadzić do jego powstania, wskazując ich wartość bez kwoty podatku oraz wskazując stawkę podatku od towarów i usług, która zgodnie z wiedzą Wykonawcy, będzie miała zastosowanie. </w:t>
      </w:r>
    </w:p>
    <w:p w14:paraId="08E69446" w14:textId="6FF12E89" w:rsidR="00153B75" w:rsidRDefault="00153B75">
      <w:pPr>
        <w:spacing w:after="27" w:line="259" w:lineRule="auto"/>
        <w:ind w:left="0" w:right="0" w:firstLine="0"/>
        <w:jc w:val="left"/>
      </w:pPr>
    </w:p>
    <w:p w14:paraId="10D2F38F" w14:textId="77777777" w:rsidR="00153B75" w:rsidRPr="007E70CC" w:rsidRDefault="001875D6">
      <w:pPr>
        <w:numPr>
          <w:ilvl w:val="0"/>
          <w:numId w:val="1"/>
        </w:numPr>
        <w:spacing w:after="14" w:line="267" w:lineRule="auto"/>
        <w:ind w:right="335" w:hanging="720"/>
        <w:rPr>
          <w:rFonts w:asciiTheme="minorHAnsi" w:hAnsiTheme="minorHAnsi" w:cstheme="minorHAnsi"/>
          <w:sz w:val="22"/>
        </w:rPr>
      </w:pPr>
      <w:r w:rsidRPr="007E70CC">
        <w:rPr>
          <w:rFonts w:asciiTheme="minorHAnsi" w:hAnsiTheme="minorHAnsi" w:cstheme="minorHAnsi"/>
          <w:b/>
          <w:sz w:val="22"/>
        </w:rPr>
        <w:t xml:space="preserve">WYMAGANIA DOTYCZĄCE WADIUM </w:t>
      </w:r>
    </w:p>
    <w:p w14:paraId="393F6853" w14:textId="21C1A6B4" w:rsidR="00993607" w:rsidRDefault="00BC7FD4" w:rsidP="00052A9D">
      <w:pPr>
        <w:numPr>
          <w:ilvl w:val="1"/>
          <w:numId w:val="1"/>
        </w:numPr>
        <w:ind w:right="337" w:hanging="852"/>
        <w:rPr>
          <w:rFonts w:asciiTheme="minorHAnsi" w:hAnsiTheme="minorHAnsi" w:cstheme="minorHAnsi"/>
          <w:sz w:val="22"/>
        </w:rPr>
      </w:pPr>
      <w:r w:rsidRPr="00435F99">
        <w:rPr>
          <w:rFonts w:asciiTheme="minorHAnsi" w:hAnsiTheme="minorHAnsi" w:cstheme="minorHAnsi"/>
          <w:sz w:val="22"/>
        </w:rPr>
        <w:t xml:space="preserve">Wykonawca </w:t>
      </w:r>
      <w:r w:rsidR="0009180C">
        <w:rPr>
          <w:rFonts w:asciiTheme="minorHAnsi" w:hAnsiTheme="minorHAnsi" w:cstheme="minorHAnsi"/>
          <w:sz w:val="22"/>
        </w:rPr>
        <w:t xml:space="preserve">nie </w:t>
      </w:r>
      <w:r w:rsidRPr="00435F99">
        <w:rPr>
          <w:rFonts w:asciiTheme="minorHAnsi" w:hAnsiTheme="minorHAnsi" w:cstheme="minorHAnsi"/>
          <w:sz w:val="22"/>
        </w:rPr>
        <w:t>jest zobowiązany do wniesienia wadium</w:t>
      </w:r>
      <w:r w:rsidR="0009180C">
        <w:rPr>
          <w:rFonts w:asciiTheme="minorHAnsi" w:hAnsiTheme="minorHAnsi" w:cstheme="minorHAnsi"/>
          <w:sz w:val="22"/>
        </w:rPr>
        <w:t>.</w:t>
      </w:r>
      <w:r w:rsidRPr="00435F99">
        <w:rPr>
          <w:rFonts w:asciiTheme="minorHAnsi" w:hAnsiTheme="minorHAnsi" w:cstheme="minorHAnsi"/>
          <w:sz w:val="22"/>
        </w:rPr>
        <w:t xml:space="preserve"> </w:t>
      </w:r>
    </w:p>
    <w:p w14:paraId="10027151" w14:textId="20E4E0FF" w:rsidR="00153B75" w:rsidRDefault="00153B75">
      <w:pPr>
        <w:spacing w:after="29" w:line="259" w:lineRule="auto"/>
        <w:ind w:left="427" w:right="0" w:firstLine="0"/>
        <w:jc w:val="left"/>
      </w:pPr>
    </w:p>
    <w:p w14:paraId="48C1EB2B" w14:textId="77777777" w:rsidR="00153B75" w:rsidRPr="00A2036B" w:rsidRDefault="001875D6" w:rsidP="001D1989">
      <w:pPr>
        <w:numPr>
          <w:ilvl w:val="0"/>
          <w:numId w:val="1"/>
        </w:numPr>
        <w:spacing w:after="14" w:line="267" w:lineRule="auto"/>
        <w:ind w:right="335" w:hanging="720"/>
        <w:rPr>
          <w:rFonts w:asciiTheme="minorHAnsi" w:hAnsiTheme="minorHAnsi" w:cstheme="minorHAnsi"/>
          <w:sz w:val="22"/>
        </w:rPr>
      </w:pPr>
      <w:r w:rsidRPr="00A2036B">
        <w:rPr>
          <w:rFonts w:asciiTheme="minorHAnsi" w:hAnsiTheme="minorHAnsi" w:cstheme="minorHAnsi"/>
          <w:b/>
          <w:sz w:val="22"/>
        </w:rPr>
        <w:t xml:space="preserve">MIEJSCE ORAZ TERMIN SKŁADANIA I OTWARCIA OFERT </w:t>
      </w:r>
    </w:p>
    <w:p w14:paraId="5267BA0B" w14:textId="036916BD" w:rsidR="00153B75" w:rsidRPr="00603D64" w:rsidRDefault="003C7244" w:rsidP="001D1989">
      <w:pPr>
        <w:numPr>
          <w:ilvl w:val="1"/>
          <w:numId w:val="1"/>
        </w:numPr>
        <w:spacing w:after="14" w:line="267" w:lineRule="auto"/>
        <w:ind w:right="337" w:hanging="852"/>
        <w:rPr>
          <w:rFonts w:asciiTheme="minorHAnsi" w:hAnsiTheme="minorHAnsi" w:cstheme="minorHAnsi"/>
          <w:bCs/>
          <w:sz w:val="22"/>
        </w:rPr>
      </w:pPr>
      <w:r w:rsidRPr="00603D64">
        <w:rPr>
          <w:rFonts w:asciiTheme="minorHAnsi" w:hAnsiTheme="minorHAnsi" w:cstheme="minorHAnsi"/>
          <w:bCs/>
          <w:sz w:val="22"/>
        </w:rPr>
        <w:t xml:space="preserve">Wykonawca składa ofertę za pośrednictwem Platformy e-Zamówienia w terminie do dnia </w:t>
      </w:r>
      <w:r w:rsidR="00BD039F">
        <w:rPr>
          <w:rFonts w:asciiTheme="minorHAnsi" w:hAnsiTheme="minorHAnsi" w:cstheme="minorHAnsi"/>
          <w:b/>
          <w:bCs/>
          <w:sz w:val="22"/>
        </w:rPr>
        <w:t>06.08</w:t>
      </w:r>
      <w:r w:rsidR="00CD3507" w:rsidRPr="00603D64">
        <w:rPr>
          <w:rFonts w:asciiTheme="minorHAnsi" w:hAnsiTheme="minorHAnsi" w:cstheme="minorHAnsi"/>
          <w:b/>
          <w:bCs/>
          <w:sz w:val="22"/>
        </w:rPr>
        <w:t>.2026</w:t>
      </w:r>
      <w:r w:rsidR="001875D6" w:rsidRPr="00603D64">
        <w:rPr>
          <w:rFonts w:asciiTheme="minorHAnsi" w:hAnsiTheme="minorHAnsi" w:cstheme="minorHAnsi"/>
          <w:b/>
          <w:sz w:val="22"/>
        </w:rPr>
        <w:t xml:space="preserve"> r. do godz. </w:t>
      </w:r>
      <w:r w:rsidR="003E26D3" w:rsidRPr="00603D64">
        <w:rPr>
          <w:rFonts w:asciiTheme="minorHAnsi" w:hAnsiTheme="minorHAnsi" w:cstheme="minorHAnsi"/>
          <w:b/>
          <w:sz w:val="22"/>
        </w:rPr>
        <w:t>1</w:t>
      </w:r>
      <w:r w:rsidR="00BD039F">
        <w:rPr>
          <w:rFonts w:asciiTheme="minorHAnsi" w:hAnsiTheme="minorHAnsi" w:cstheme="minorHAnsi"/>
          <w:b/>
          <w:sz w:val="22"/>
        </w:rPr>
        <w:t>1</w:t>
      </w:r>
      <w:r w:rsidR="001875D6" w:rsidRPr="00603D64">
        <w:rPr>
          <w:rFonts w:asciiTheme="minorHAnsi" w:hAnsiTheme="minorHAnsi" w:cstheme="minorHAnsi"/>
          <w:b/>
          <w:sz w:val="22"/>
        </w:rPr>
        <w:t>:00</w:t>
      </w:r>
      <w:r w:rsidR="003E26D3" w:rsidRPr="00603D64">
        <w:rPr>
          <w:rFonts w:asciiTheme="minorHAnsi" w:hAnsiTheme="minorHAnsi" w:cstheme="minorHAnsi"/>
          <w:b/>
          <w:sz w:val="22"/>
        </w:rPr>
        <w:t>.</w:t>
      </w:r>
      <w:r w:rsidR="001875D6" w:rsidRPr="00603D64">
        <w:rPr>
          <w:rFonts w:asciiTheme="minorHAnsi" w:hAnsiTheme="minorHAnsi" w:cstheme="minorHAnsi"/>
          <w:b/>
          <w:sz w:val="22"/>
        </w:rPr>
        <w:t xml:space="preserve"> </w:t>
      </w:r>
    </w:p>
    <w:p w14:paraId="50C212C1" w14:textId="74FEE87B" w:rsidR="003E26D3" w:rsidRPr="00A2036B" w:rsidRDefault="003E26D3" w:rsidP="001D1989">
      <w:pPr>
        <w:numPr>
          <w:ilvl w:val="1"/>
          <w:numId w:val="1"/>
        </w:numPr>
        <w:spacing w:after="14" w:line="267" w:lineRule="auto"/>
        <w:ind w:right="337" w:hanging="852"/>
        <w:rPr>
          <w:rFonts w:asciiTheme="minorHAnsi" w:hAnsiTheme="minorHAnsi" w:cstheme="minorHAnsi"/>
          <w:sz w:val="22"/>
        </w:rPr>
      </w:pPr>
      <w:r w:rsidRPr="00603D64">
        <w:rPr>
          <w:rFonts w:asciiTheme="minorHAnsi" w:hAnsiTheme="minorHAnsi" w:cstheme="minorHAnsi"/>
          <w:bCs/>
          <w:sz w:val="22"/>
        </w:rPr>
        <w:t xml:space="preserve">Otwarcie ofert nastąpi w dniu </w:t>
      </w:r>
      <w:r w:rsidR="00BD039F">
        <w:rPr>
          <w:rFonts w:asciiTheme="minorHAnsi" w:hAnsiTheme="minorHAnsi" w:cstheme="minorHAnsi"/>
          <w:b/>
          <w:bCs/>
          <w:sz w:val="22"/>
        </w:rPr>
        <w:t>06.08</w:t>
      </w:r>
      <w:r w:rsidR="00CD3507" w:rsidRPr="00603D64">
        <w:rPr>
          <w:rFonts w:asciiTheme="minorHAnsi" w:hAnsiTheme="minorHAnsi" w:cstheme="minorHAnsi"/>
          <w:b/>
          <w:bCs/>
          <w:sz w:val="22"/>
        </w:rPr>
        <w:t>.2026</w:t>
      </w:r>
      <w:r w:rsidRPr="00603D64">
        <w:rPr>
          <w:rFonts w:asciiTheme="minorHAnsi" w:hAnsiTheme="minorHAnsi" w:cstheme="minorHAnsi"/>
          <w:b/>
          <w:sz w:val="22"/>
        </w:rPr>
        <w:t xml:space="preserve"> r., o godzinie 1</w:t>
      </w:r>
      <w:r w:rsidR="00CD3507" w:rsidRPr="00603D64">
        <w:rPr>
          <w:rFonts w:asciiTheme="minorHAnsi" w:hAnsiTheme="minorHAnsi" w:cstheme="minorHAnsi"/>
          <w:b/>
          <w:sz w:val="22"/>
        </w:rPr>
        <w:t>1</w:t>
      </w:r>
      <w:r w:rsidRPr="00603D64">
        <w:rPr>
          <w:rFonts w:asciiTheme="minorHAnsi" w:hAnsiTheme="minorHAnsi" w:cstheme="minorHAnsi"/>
          <w:b/>
          <w:sz w:val="22"/>
        </w:rPr>
        <w:t>:</w:t>
      </w:r>
      <w:r w:rsidR="000C0909" w:rsidRPr="00603D64">
        <w:rPr>
          <w:rFonts w:asciiTheme="minorHAnsi" w:hAnsiTheme="minorHAnsi" w:cstheme="minorHAnsi"/>
          <w:b/>
          <w:sz w:val="22"/>
        </w:rPr>
        <w:t>15</w:t>
      </w:r>
      <w:r w:rsidR="003C7244" w:rsidRPr="00603D64">
        <w:rPr>
          <w:rFonts w:asciiTheme="minorHAnsi" w:hAnsiTheme="minorHAnsi" w:cstheme="minorHAnsi"/>
          <w:b/>
          <w:sz w:val="22"/>
        </w:rPr>
        <w:t xml:space="preserve">, </w:t>
      </w:r>
      <w:r w:rsidR="003C7244" w:rsidRPr="00603D64">
        <w:rPr>
          <w:rFonts w:asciiTheme="minorHAnsi" w:hAnsiTheme="minorHAnsi" w:cstheme="minorHAnsi"/>
          <w:sz w:val="22"/>
        </w:rPr>
        <w:t>za pośrednictwem</w:t>
      </w:r>
      <w:r w:rsidR="003C7244" w:rsidRPr="00A2036B">
        <w:rPr>
          <w:rFonts w:asciiTheme="minorHAnsi" w:hAnsiTheme="minorHAnsi" w:cstheme="minorHAnsi"/>
          <w:sz w:val="22"/>
        </w:rPr>
        <w:t xml:space="preserve"> Platformy e-Zamówienia. W przypadku awarii Platformy e-Zamówienia, która spowoduje brak możliwości otwarcia ofert w powyższym terminie, otwarcie ofert nastąpi niezwłocznie po usunięciu awarii.</w:t>
      </w:r>
    </w:p>
    <w:p w14:paraId="69664E17" w14:textId="15197988" w:rsidR="00514270" w:rsidRPr="00A2036B" w:rsidRDefault="00F212B2" w:rsidP="001D1989">
      <w:pPr>
        <w:numPr>
          <w:ilvl w:val="1"/>
          <w:numId w:val="1"/>
        </w:numPr>
        <w:spacing w:after="14" w:line="267" w:lineRule="auto"/>
        <w:ind w:right="337" w:hanging="852"/>
        <w:rPr>
          <w:rFonts w:asciiTheme="minorHAnsi" w:hAnsiTheme="minorHAnsi" w:cstheme="minorHAnsi"/>
          <w:bCs/>
          <w:sz w:val="22"/>
        </w:rPr>
      </w:pPr>
      <w:r w:rsidRPr="00A2036B">
        <w:rPr>
          <w:rFonts w:asciiTheme="minorHAnsi" w:hAnsiTheme="minorHAnsi" w:cstheme="minorHAnsi"/>
          <w:bCs/>
          <w:sz w:val="22"/>
        </w:rPr>
        <w:t>Otwarcie ofert jest dokonywane na Platformie e-Zamówienia poprzez odszyfrowanie i otwarcie ofert</w:t>
      </w:r>
      <w:r w:rsidR="00514270" w:rsidRPr="00A2036B">
        <w:rPr>
          <w:rFonts w:asciiTheme="minorHAnsi" w:hAnsiTheme="minorHAnsi" w:cstheme="minorHAnsi"/>
          <w:bCs/>
          <w:sz w:val="22"/>
        </w:rPr>
        <w:t>.</w:t>
      </w:r>
    </w:p>
    <w:p w14:paraId="5B78EB25" w14:textId="220178DA" w:rsidR="00514270" w:rsidRPr="00A2036B" w:rsidRDefault="00514270" w:rsidP="001D1989">
      <w:pPr>
        <w:numPr>
          <w:ilvl w:val="1"/>
          <w:numId w:val="1"/>
        </w:numPr>
        <w:spacing w:after="14" w:line="267" w:lineRule="auto"/>
        <w:ind w:right="337" w:hanging="852"/>
        <w:rPr>
          <w:rFonts w:asciiTheme="minorHAnsi" w:hAnsiTheme="minorHAnsi" w:cstheme="minorHAnsi"/>
          <w:bCs/>
          <w:sz w:val="22"/>
        </w:rPr>
      </w:pPr>
      <w:r w:rsidRPr="00A2036B">
        <w:rPr>
          <w:rFonts w:asciiTheme="minorHAnsi" w:hAnsiTheme="minorHAnsi" w:cstheme="minorHAnsi"/>
          <w:bCs/>
          <w:sz w:val="22"/>
        </w:rPr>
        <w:t>Niezwłocznie po otwarciu ofert Zamawiający udostępni na stronie internetowej prowadzonego postępowania informacje o: nazwach albo imionach i nazwiskach oraz siedzibach lub miejscach prowadzonej działalności gospodarczej albo miejscach zamieszkania wykonawców, których oferty zostały otwarte oraz cenach zawartych w ofertach.</w:t>
      </w:r>
    </w:p>
    <w:p w14:paraId="2D85FC11" w14:textId="42964001" w:rsidR="00F1759F" w:rsidRDefault="00F1759F" w:rsidP="001D1989">
      <w:pPr>
        <w:numPr>
          <w:ilvl w:val="1"/>
          <w:numId w:val="1"/>
        </w:numPr>
        <w:spacing w:after="14" w:line="267" w:lineRule="auto"/>
        <w:ind w:right="337" w:hanging="852"/>
        <w:rPr>
          <w:rFonts w:asciiTheme="minorHAnsi" w:hAnsiTheme="minorHAnsi" w:cstheme="minorHAnsi"/>
          <w:bCs/>
          <w:sz w:val="22"/>
        </w:rPr>
      </w:pPr>
      <w:r w:rsidRPr="00A2036B">
        <w:rPr>
          <w:rFonts w:asciiTheme="minorHAnsi" w:hAnsiTheme="minorHAnsi" w:cstheme="minorHAnsi"/>
          <w:bCs/>
          <w:sz w:val="22"/>
        </w:rPr>
        <w:t>Zamawiający nie przewiduje przeprowadzenia publicznej sesji otwarcia ofert wszelkie niezbędne informacje zostaną udostępnione zgodnie z pkt 19.4.</w:t>
      </w:r>
    </w:p>
    <w:p w14:paraId="387D107E" w14:textId="77777777" w:rsidR="00FB2B9F" w:rsidRPr="00A2036B" w:rsidRDefault="00FB2B9F" w:rsidP="00FB2B9F">
      <w:pPr>
        <w:spacing w:after="14" w:line="267" w:lineRule="auto"/>
        <w:ind w:left="1572" w:right="337" w:firstLine="0"/>
        <w:rPr>
          <w:rFonts w:asciiTheme="minorHAnsi" w:hAnsiTheme="minorHAnsi" w:cstheme="minorHAnsi"/>
          <w:bCs/>
          <w:sz w:val="22"/>
        </w:rPr>
      </w:pPr>
    </w:p>
    <w:p w14:paraId="072F8356" w14:textId="77777777" w:rsidR="00153B75" w:rsidRPr="00A2036B" w:rsidRDefault="001875D6" w:rsidP="001D1989">
      <w:pPr>
        <w:numPr>
          <w:ilvl w:val="0"/>
          <w:numId w:val="1"/>
        </w:numPr>
        <w:spacing w:after="14" w:line="267" w:lineRule="auto"/>
        <w:ind w:right="335" w:hanging="720"/>
        <w:rPr>
          <w:rFonts w:asciiTheme="minorHAnsi" w:hAnsiTheme="minorHAnsi" w:cstheme="minorHAnsi"/>
          <w:sz w:val="22"/>
        </w:rPr>
      </w:pPr>
      <w:r w:rsidRPr="00A2036B">
        <w:rPr>
          <w:rFonts w:asciiTheme="minorHAnsi" w:hAnsiTheme="minorHAnsi" w:cstheme="minorHAnsi"/>
          <w:b/>
          <w:sz w:val="22"/>
        </w:rPr>
        <w:t xml:space="preserve">TERMIN ZWIĄZANIA OFERTĄ </w:t>
      </w:r>
    </w:p>
    <w:p w14:paraId="44CE3570" w14:textId="34F51E0F" w:rsidR="00153B75" w:rsidRPr="00F303BB" w:rsidRDefault="001875D6" w:rsidP="001D1989">
      <w:pPr>
        <w:numPr>
          <w:ilvl w:val="1"/>
          <w:numId w:val="1"/>
        </w:numPr>
        <w:ind w:right="337" w:hanging="852"/>
        <w:rPr>
          <w:rFonts w:asciiTheme="minorHAnsi" w:hAnsiTheme="minorHAnsi" w:cstheme="minorHAnsi"/>
          <w:b/>
          <w:sz w:val="22"/>
        </w:rPr>
      </w:pPr>
      <w:r w:rsidRPr="00F303BB">
        <w:rPr>
          <w:rFonts w:asciiTheme="minorHAnsi" w:hAnsiTheme="minorHAnsi" w:cstheme="minorHAnsi"/>
          <w:sz w:val="22"/>
        </w:rPr>
        <w:t>Wykonawca jest związany ofertą od dnia terminu składania ofert</w:t>
      </w:r>
      <w:r w:rsidRPr="00F303BB">
        <w:rPr>
          <w:rFonts w:asciiTheme="minorHAnsi" w:hAnsiTheme="minorHAnsi" w:cstheme="minorHAnsi"/>
          <w:b/>
          <w:sz w:val="22"/>
        </w:rPr>
        <w:t xml:space="preserve"> do dnia </w:t>
      </w:r>
      <w:r w:rsidR="00BD039F">
        <w:rPr>
          <w:rFonts w:asciiTheme="minorHAnsi" w:hAnsiTheme="minorHAnsi" w:cstheme="minorHAnsi"/>
          <w:b/>
          <w:sz w:val="22"/>
        </w:rPr>
        <w:t>04.09</w:t>
      </w:r>
      <w:r w:rsidR="00CD3507" w:rsidRPr="00F303BB">
        <w:rPr>
          <w:rFonts w:asciiTheme="minorHAnsi" w:hAnsiTheme="minorHAnsi" w:cstheme="minorHAnsi"/>
          <w:b/>
          <w:sz w:val="22"/>
        </w:rPr>
        <w:t>.2026</w:t>
      </w:r>
      <w:r w:rsidR="003E26D3" w:rsidRPr="00F303BB">
        <w:rPr>
          <w:rFonts w:asciiTheme="minorHAnsi" w:hAnsiTheme="minorHAnsi" w:cstheme="minorHAnsi"/>
          <w:b/>
          <w:sz w:val="22"/>
        </w:rPr>
        <w:t>r.</w:t>
      </w:r>
    </w:p>
    <w:p w14:paraId="2613E515" w14:textId="77777777" w:rsidR="00153B75" w:rsidRPr="008744B8" w:rsidRDefault="001875D6" w:rsidP="001D1989">
      <w:pPr>
        <w:numPr>
          <w:ilvl w:val="1"/>
          <w:numId w:val="1"/>
        </w:numPr>
        <w:ind w:right="337" w:hanging="852"/>
        <w:rPr>
          <w:rFonts w:asciiTheme="minorHAnsi" w:hAnsiTheme="minorHAnsi" w:cstheme="minorHAnsi"/>
          <w:sz w:val="22"/>
        </w:rPr>
      </w:pPr>
      <w:r w:rsidRPr="00A2036B">
        <w:rPr>
          <w:rFonts w:asciiTheme="minorHAnsi" w:hAnsiTheme="minorHAnsi" w:cstheme="minorHAnsi"/>
          <w:sz w:val="22"/>
        </w:rPr>
        <w:t>W przypadku, gdy wybór najkorzystniejszej oferty nie nastąpi przed upływem terminu związania ofertą określonego w pkt 20.1., Za</w:t>
      </w:r>
      <w:r w:rsidRPr="008744B8">
        <w:rPr>
          <w:rFonts w:asciiTheme="minorHAnsi" w:hAnsiTheme="minorHAnsi" w:cstheme="minorHAnsi"/>
          <w:sz w:val="22"/>
        </w:rPr>
        <w:t xml:space="preserve">mawiający przed upływem terminu związania ofertą zwraca się jednokrotnie do wykonawców o wyrażenie zgody na przedłużenie tego terminu o wskazywany przez niego okres, nie dłuższy niż 30 dni.   </w:t>
      </w:r>
    </w:p>
    <w:p w14:paraId="64482514" w14:textId="77777777" w:rsidR="00153B75" w:rsidRPr="008744B8" w:rsidRDefault="001875D6" w:rsidP="001D1989">
      <w:pPr>
        <w:numPr>
          <w:ilvl w:val="1"/>
          <w:numId w:val="1"/>
        </w:numPr>
        <w:ind w:right="337" w:hanging="852"/>
        <w:rPr>
          <w:rFonts w:asciiTheme="minorHAnsi" w:hAnsiTheme="minorHAnsi" w:cstheme="minorHAnsi"/>
          <w:sz w:val="22"/>
        </w:rPr>
      </w:pPr>
      <w:r w:rsidRPr="008744B8">
        <w:rPr>
          <w:rFonts w:asciiTheme="minorHAnsi" w:hAnsiTheme="minorHAnsi" w:cstheme="minorHAnsi"/>
          <w:sz w:val="22"/>
        </w:rPr>
        <w:t xml:space="preserve">Przedłużenie terminu związania ofertą wymaga złożenia przez Wykonawcę pisemnego oświadczenia o wyrażeniu zgody na przedłużenie terminu związania ofertą. </w:t>
      </w:r>
    </w:p>
    <w:p w14:paraId="3EC350EC" w14:textId="77777777" w:rsidR="00153B75" w:rsidRPr="008744B8" w:rsidRDefault="001875D6" w:rsidP="001D1989">
      <w:pPr>
        <w:numPr>
          <w:ilvl w:val="1"/>
          <w:numId w:val="1"/>
        </w:numPr>
        <w:ind w:right="337" w:hanging="852"/>
        <w:rPr>
          <w:rFonts w:asciiTheme="minorHAnsi" w:hAnsiTheme="minorHAnsi" w:cstheme="minorHAnsi"/>
          <w:sz w:val="22"/>
        </w:rPr>
      </w:pPr>
      <w:r w:rsidRPr="008744B8">
        <w:rPr>
          <w:rFonts w:asciiTheme="minorHAnsi" w:hAnsiTheme="minorHAnsi" w:cstheme="minorHAnsi"/>
          <w:sz w:val="22"/>
        </w:rPr>
        <w:t xml:space="preserve">Przedłużenie terminu związania ofertą jest dopuszczalne tylko z jednoczesnym przedłużeniem okresu ważności wadium albo, jeżeli nie jest to możliwie, z wniesieniem nowego wadium na przedłużony okres związania ofertą. </w:t>
      </w:r>
    </w:p>
    <w:p w14:paraId="660453B6" w14:textId="77777777" w:rsidR="00153B75" w:rsidRDefault="001875D6">
      <w:pPr>
        <w:spacing w:after="27" w:line="259" w:lineRule="auto"/>
        <w:ind w:left="0" w:right="0" w:firstLine="0"/>
        <w:jc w:val="left"/>
      </w:pPr>
      <w:r>
        <w:t xml:space="preserve"> </w:t>
      </w:r>
    </w:p>
    <w:p w14:paraId="4F0C4F1F" w14:textId="77777777" w:rsidR="00153B75" w:rsidRPr="008744B8" w:rsidRDefault="001875D6" w:rsidP="001D1989">
      <w:pPr>
        <w:numPr>
          <w:ilvl w:val="0"/>
          <w:numId w:val="1"/>
        </w:numPr>
        <w:spacing w:after="14" w:line="267" w:lineRule="auto"/>
        <w:ind w:right="335" w:hanging="720"/>
        <w:rPr>
          <w:rFonts w:asciiTheme="minorHAnsi" w:hAnsiTheme="minorHAnsi" w:cstheme="minorHAnsi"/>
          <w:sz w:val="22"/>
        </w:rPr>
      </w:pPr>
      <w:r w:rsidRPr="008744B8">
        <w:rPr>
          <w:rFonts w:asciiTheme="minorHAnsi" w:hAnsiTheme="minorHAnsi" w:cstheme="minorHAnsi"/>
          <w:b/>
          <w:sz w:val="22"/>
        </w:rPr>
        <w:t xml:space="preserve">KRYTERIA OCENY OFERT </w:t>
      </w:r>
    </w:p>
    <w:p w14:paraId="26444895" w14:textId="7AC3C692" w:rsidR="00153B75" w:rsidRDefault="008744B8" w:rsidP="001D1989">
      <w:pPr>
        <w:numPr>
          <w:ilvl w:val="1"/>
          <w:numId w:val="1"/>
        </w:numPr>
        <w:ind w:right="337" w:hanging="852"/>
        <w:rPr>
          <w:rFonts w:asciiTheme="minorHAnsi" w:hAnsiTheme="minorHAnsi" w:cstheme="minorHAnsi"/>
          <w:sz w:val="22"/>
        </w:rPr>
      </w:pPr>
      <w:r w:rsidRPr="008744B8">
        <w:rPr>
          <w:rFonts w:asciiTheme="minorHAnsi" w:hAnsiTheme="minorHAnsi" w:cstheme="minorHAnsi"/>
          <w:sz w:val="22"/>
        </w:rPr>
        <w:t>Zamawiający dokona oceny ofert, które nie zostały odrzucone, na podstawie następujących kryteriów oceny ofert:</w:t>
      </w:r>
      <w:r w:rsidR="001875D6" w:rsidRPr="008744B8">
        <w:rPr>
          <w:rFonts w:asciiTheme="minorHAnsi" w:hAnsiTheme="minorHAnsi" w:cstheme="minorHAnsi"/>
          <w:sz w:val="22"/>
        </w:rPr>
        <w:t xml:space="preserve"> </w:t>
      </w:r>
    </w:p>
    <w:p w14:paraId="460981B4" w14:textId="75C1BB9E" w:rsidR="008744B8" w:rsidRDefault="008744B8" w:rsidP="008744B8">
      <w:pPr>
        <w:ind w:left="720" w:right="337" w:firstLine="0"/>
        <w:rPr>
          <w:rFonts w:asciiTheme="minorHAnsi" w:hAnsiTheme="minorHAnsi" w:cstheme="minorHAnsi"/>
          <w:sz w:val="22"/>
        </w:rPr>
      </w:pPr>
    </w:p>
    <w:tbl>
      <w:tblPr>
        <w:tblW w:w="0" w:type="auto"/>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3211"/>
        <w:gridCol w:w="3021"/>
      </w:tblGrid>
      <w:tr w:rsidR="008744B8" w:rsidRPr="008744B8" w14:paraId="69177342" w14:textId="77777777" w:rsidTr="003E724D">
        <w:tc>
          <w:tcPr>
            <w:tcW w:w="1275" w:type="dxa"/>
          </w:tcPr>
          <w:p w14:paraId="2A499FBC" w14:textId="77777777" w:rsidR="008744B8" w:rsidRPr="008744B8" w:rsidRDefault="008744B8" w:rsidP="008744B8">
            <w:pPr>
              <w:spacing w:after="0" w:line="240" w:lineRule="auto"/>
              <w:ind w:left="0" w:right="0" w:firstLine="0"/>
              <w:rPr>
                <w:rFonts w:ascii="Calibri" w:eastAsia="Calibri" w:hAnsi="Calibri" w:cs="Times New Roman"/>
                <w:b/>
                <w:color w:val="auto"/>
                <w:sz w:val="22"/>
                <w:lang w:eastAsia="en-US"/>
              </w:rPr>
            </w:pPr>
            <w:r w:rsidRPr="008744B8">
              <w:rPr>
                <w:rFonts w:ascii="Calibri" w:eastAsia="Calibri" w:hAnsi="Calibri" w:cs="Times New Roman"/>
                <w:b/>
                <w:color w:val="auto"/>
                <w:sz w:val="22"/>
                <w:lang w:eastAsia="en-US"/>
              </w:rPr>
              <w:t>Lp.</w:t>
            </w:r>
          </w:p>
        </w:tc>
        <w:tc>
          <w:tcPr>
            <w:tcW w:w="3211" w:type="dxa"/>
          </w:tcPr>
          <w:p w14:paraId="6581C9E2" w14:textId="77777777" w:rsidR="008744B8" w:rsidRPr="008744B8" w:rsidRDefault="008744B8" w:rsidP="008744B8">
            <w:pPr>
              <w:spacing w:after="0" w:line="240" w:lineRule="auto"/>
              <w:ind w:left="0" w:right="0" w:firstLine="0"/>
              <w:rPr>
                <w:rFonts w:ascii="Calibri" w:eastAsia="Calibri" w:hAnsi="Calibri" w:cs="Times New Roman"/>
                <w:b/>
                <w:color w:val="auto"/>
                <w:sz w:val="22"/>
                <w:lang w:eastAsia="en-US"/>
              </w:rPr>
            </w:pPr>
            <w:r w:rsidRPr="008744B8">
              <w:rPr>
                <w:rFonts w:ascii="Calibri" w:eastAsia="Calibri" w:hAnsi="Calibri" w:cs="Times New Roman"/>
                <w:b/>
                <w:color w:val="auto"/>
                <w:sz w:val="22"/>
                <w:lang w:eastAsia="en-US"/>
              </w:rPr>
              <w:t>Nazwa kryterium</w:t>
            </w:r>
          </w:p>
        </w:tc>
        <w:tc>
          <w:tcPr>
            <w:tcW w:w="3021" w:type="dxa"/>
          </w:tcPr>
          <w:p w14:paraId="3F2AD418" w14:textId="77777777" w:rsidR="008744B8" w:rsidRPr="008744B8" w:rsidRDefault="008744B8" w:rsidP="008744B8">
            <w:pPr>
              <w:spacing w:after="0" w:line="240" w:lineRule="auto"/>
              <w:ind w:left="0" w:right="0" w:firstLine="0"/>
              <w:rPr>
                <w:rFonts w:ascii="Calibri" w:eastAsia="Calibri" w:hAnsi="Calibri" w:cs="Times New Roman"/>
                <w:b/>
                <w:color w:val="auto"/>
                <w:sz w:val="22"/>
                <w:lang w:eastAsia="en-US"/>
              </w:rPr>
            </w:pPr>
            <w:r w:rsidRPr="008744B8">
              <w:rPr>
                <w:rFonts w:ascii="Calibri" w:eastAsia="Calibri" w:hAnsi="Calibri" w:cs="Times New Roman"/>
                <w:b/>
                <w:color w:val="auto"/>
                <w:sz w:val="22"/>
                <w:lang w:eastAsia="en-US"/>
              </w:rPr>
              <w:t>Znaczenie kryterium (w %)</w:t>
            </w:r>
          </w:p>
        </w:tc>
      </w:tr>
      <w:tr w:rsidR="008744B8" w:rsidRPr="008744B8" w14:paraId="3AEA9E35" w14:textId="77777777" w:rsidTr="003E724D">
        <w:tc>
          <w:tcPr>
            <w:tcW w:w="1275" w:type="dxa"/>
          </w:tcPr>
          <w:p w14:paraId="43ADA350" w14:textId="77777777" w:rsidR="008744B8" w:rsidRPr="008744B8" w:rsidRDefault="008744B8" w:rsidP="008744B8">
            <w:pPr>
              <w:spacing w:after="0" w:line="240" w:lineRule="auto"/>
              <w:ind w:left="0" w:right="0" w:firstLine="0"/>
              <w:rPr>
                <w:rFonts w:ascii="Calibri" w:eastAsia="Calibri" w:hAnsi="Calibri" w:cs="Times New Roman"/>
                <w:b/>
                <w:color w:val="auto"/>
                <w:sz w:val="22"/>
                <w:lang w:eastAsia="en-US"/>
              </w:rPr>
            </w:pPr>
            <w:r w:rsidRPr="008744B8">
              <w:rPr>
                <w:rFonts w:ascii="Calibri" w:eastAsia="Calibri" w:hAnsi="Calibri" w:cs="Times New Roman"/>
                <w:b/>
                <w:color w:val="auto"/>
                <w:sz w:val="22"/>
                <w:lang w:eastAsia="en-US"/>
              </w:rPr>
              <w:t>1</w:t>
            </w:r>
          </w:p>
        </w:tc>
        <w:tc>
          <w:tcPr>
            <w:tcW w:w="3211" w:type="dxa"/>
          </w:tcPr>
          <w:p w14:paraId="775F02F5" w14:textId="77777777" w:rsidR="008744B8" w:rsidRPr="008744B8" w:rsidRDefault="008744B8" w:rsidP="008744B8">
            <w:pPr>
              <w:spacing w:after="0" w:line="240" w:lineRule="auto"/>
              <w:ind w:left="0" w:right="0" w:firstLine="0"/>
              <w:rPr>
                <w:rFonts w:ascii="Calibri" w:eastAsia="Calibri" w:hAnsi="Calibri" w:cs="Times New Roman"/>
                <w:b/>
                <w:color w:val="auto"/>
                <w:sz w:val="22"/>
                <w:lang w:eastAsia="en-US"/>
              </w:rPr>
            </w:pPr>
            <w:r w:rsidRPr="008744B8">
              <w:rPr>
                <w:rFonts w:ascii="Calibri" w:eastAsia="Calibri" w:hAnsi="Calibri" w:cs="Times New Roman"/>
                <w:b/>
                <w:color w:val="auto"/>
                <w:sz w:val="22"/>
                <w:lang w:eastAsia="en-US"/>
              </w:rPr>
              <w:t>Cena (C)</w:t>
            </w:r>
          </w:p>
        </w:tc>
        <w:tc>
          <w:tcPr>
            <w:tcW w:w="3021" w:type="dxa"/>
          </w:tcPr>
          <w:p w14:paraId="13017B79" w14:textId="77777777" w:rsidR="008744B8" w:rsidRPr="008744B8" w:rsidRDefault="008744B8" w:rsidP="008744B8">
            <w:pPr>
              <w:spacing w:after="0" w:line="240" w:lineRule="auto"/>
              <w:ind w:left="0" w:right="0" w:firstLine="0"/>
              <w:rPr>
                <w:rFonts w:ascii="Calibri" w:eastAsia="Calibri" w:hAnsi="Calibri" w:cs="Times New Roman"/>
                <w:b/>
                <w:color w:val="auto"/>
                <w:sz w:val="22"/>
                <w:lang w:eastAsia="en-US"/>
              </w:rPr>
            </w:pPr>
            <w:r w:rsidRPr="008744B8">
              <w:rPr>
                <w:rFonts w:ascii="Calibri" w:eastAsia="Calibri" w:hAnsi="Calibri" w:cs="Times New Roman"/>
                <w:b/>
                <w:color w:val="auto"/>
                <w:sz w:val="22"/>
                <w:lang w:eastAsia="en-US"/>
              </w:rPr>
              <w:t>60</w:t>
            </w:r>
          </w:p>
        </w:tc>
      </w:tr>
      <w:tr w:rsidR="008744B8" w:rsidRPr="008744B8" w14:paraId="2A947D41" w14:textId="77777777" w:rsidTr="003E724D">
        <w:tc>
          <w:tcPr>
            <w:tcW w:w="1275" w:type="dxa"/>
          </w:tcPr>
          <w:p w14:paraId="55C43B82" w14:textId="77777777" w:rsidR="008744B8" w:rsidRPr="008744B8" w:rsidRDefault="008744B8" w:rsidP="008744B8">
            <w:pPr>
              <w:spacing w:after="0" w:line="240" w:lineRule="auto"/>
              <w:ind w:left="0" w:right="0" w:firstLine="0"/>
              <w:rPr>
                <w:rFonts w:ascii="Calibri" w:eastAsia="Calibri" w:hAnsi="Calibri" w:cs="Times New Roman"/>
                <w:b/>
                <w:color w:val="auto"/>
                <w:sz w:val="22"/>
                <w:lang w:eastAsia="en-US"/>
              </w:rPr>
            </w:pPr>
            <w:r w:rsidRPr="008744B8">
              <w:rPr>
                <w:rFonts w:ascii="Calibri" w:eastAsia="Calibri" w:hAnsi="Calibri" w:cs="Times New Roman"/>
                <w:b/>
                <w:color w:val="auto"/>
                <w:sz w:val="22"/>
                <w:lang w:eastAsia="en-US"/>
              </w:rPr>
              <w:lastRenderedPageBreak/>
              <w:t>2</w:t>
            </w:r>
          </w:p>
        </w:tc>
        <w:tc>
          <w:tcPr>
            <w:tcW w:w="3211" w:type="dxa"/>
          </w:tcPr>
          <w:p w14:paraId="642BC56A" w14:textId="56D58686" w:rsidR="008744B8" w:rsidRPr="00147892" w:rsidRDefault="003E724D" w:rsidP="008744B8">
            <w:pPr>
              <w:spacing w:after="0" w:line="240" w:lineRule="auto"/>
              <w:ind w:left="0" w:right="0" w:firstLine="0"/>
              <w:rPr>
                <w:rFonts w:ascii="Calibri" w:eastAsia="Calibri" w:hAnsi="Calibri" w:cs="Times New Roman"/>
                <w:b/>
                <w:color w:val="auto"/>
                <w:sz w:val="22"/>
                <w:lang w:eastAsia="en-US"/>
              </w:rPr>
            </w:pPr>
            <w:r w:rsidRPr="003E724D">
              <w:rPr>
                <w:rFonts w:ascii="Calibri" w:eastAsia="Calibri" w:hAnsi="Calibri" w:cs="Times New Roman"/>
                <w:b/>
                <w:color w:val="auto"/>
                <w:sz w:val="22"/>
                <w:lang w:eastAsia="en-US"/>
              </w:rPr>
              <w:t>Pamięć RAM oferowanego serwera</w:t>
            </w:r>
            <w:r>
              <w:rPr>
                <w:rFonts w:ascii="Calibri" w:eastAsia="Calibri" w:hAnsi="Calibri" w:cs="Times New Roman"/>
                <w:b/>
                <w:color w:val="auto"/>
                <w:sz w:val="22"/>
                <w:lang w:eastAsia="en-US"/>
              </w:rPr>
              <w:t xml:space="preserve"> (R)</w:t>
            </w:r>
          </w:p>
        </w:tc>
        <w:tc>
          <w:tcPr>
            <w:tcW w:w="3021" w:type="dxa"/>
          </w:tcPr>
          <w:p w14:paraId="7E414F84" w14:textId="4B8FC4CF" w:rsidR="008744B8" w:rsidRPr="00147892" w:rsidRDefault="003E724D" w:rsidP="008744B8">
            <w:pPr>
              <w:spacing w:after="0" w:line="240" w:lineRule="auto"/>
              <w:ind w:left="0" w:right="0" w:firstLine="0"/>
              <w:rPr>
                <w:rFonts w:ascii="Calibri" w:eastAsia="Calibri" w:hAnsi="Calibri" w:cs="Times New Roman"/>
                <w:b/>
                <w:color w:val="auto"/>
                <w:sz w:val="22"/>
                <w:lang w:eastAsia="en-US"/>
              </w:rPr>
            </w:pPr>
            <w:r>
              <w:rPr>
                <w:rFonts w:ascii="Calibri" w:eastAsia="Calibri" w:hAnsi="Calibri" w:cs="Times New Roman"/>
                <w:b/>
                <w:color w:val="auto"/>
                <w:sz w:val="22"/>
                <w:lang w:eastAsia="en-US"/>
              </w:rPr>
              <w:t>15</w:t>
            </w:r>
          </w:p>
        </w:tc>
      </w:tr>
      <w:tr w:rsidR="003E724D" w:rsidRPr="008744B8" w14:paraId="4B3B566D" w14:textId="77777777" w:rsidTr="003E724D">
        <w:tc>
          <w:tcPr>
            <w:tcW w:w="1275" w:type="dxa"/>
          </w:tcPr>
          <w:p w14:paraId="568F2FB7" w14:textId="3E6F705C" w:rsidR="003E724D" w:rsidRPr="008744B8" w:rsidRDefault="003E724D" w:rsidP="008744B8">
            <w:pPr>
              <w:spacing w:after="0" w:line="240" w:lineRule="auto"/>
              <w:ind w:left="0" w:right="0" w:firstLine="0"/>
              <w:rPr>
                <w:rFonts w:ascii="Calibri" w:eastAsia="Calibri" w:hAnsi="Calibri" w:cs="Times New Roman"/>
                <w:b/>
                <w:color w:val="auto"/>
                <w:sz w:val="22"/>
                <w:lang w:eastAsia="en-US"/>
              </w:rPr>
            </w:pPr>
            <w:r>
              <w:rPr>
                <w:rFonts w:ascii="Calibri" w:eastAsia="Calibri" w:hAnsi="Calibri" w:cs="Times New Roman"/>
                <w:b/>
                <w:color w:val="auto"/>
                <w:sz w:val="22"/>
                <w:lang w:eastAsia="en-US"/>
              </w:rPr>
              <w:t>3</w:t>
            </w:r>
          </w:p>
        </w:tc>
        <w:tc>
          <w:tcPr>
            <w:tcW w:w="3211" w:type="dxa"/>
          </w:tcPr>
          <w:p w14:paraId="4E26733E" w14:textId="34B0BE9E" w:rsidR="003E724D" w:rsidRPr="003E724D" w:rsidRDefault="003E724D" w:rsidP="008744B8">
            <w:pPr>
              <w:spacing w:after="0" w:line="240" w:lineRule="auto"/>
              <w:ind w:left="0" w:right="0" w:firstLine="0"/>
              <w:rPr>
                <w:rFonts w:ascii="Calibri" w:eastAsia="Calibri" w:hAnsi="Calibri" w:cs="Times New Roman"/>
                <w:b/>
                <w:color w:val="auto"/>
                <w:sz w:val="22"/>
                <w:lang w:eastAsia="en-US"/>
              </w:rPr>
            </w:pPr>
            <w:r w:rsidRPr="003E724D">
              <w:rPr>
                <w:rFonts w:ascii="Calibri" w:eastAsia="Calibri" w:hAnsi="Calibri" w:cs="Times New Roman"/>
                <w:b/>
                <w:color w:val="auto"/>
                <w:sz w:val="22"/>
                <w:lang w:eastAsia="en-US"/>
              </w:rPr>
              <w:t>Pojemność dysków oferowanego NAS</w:t>
            </w:r>
            <w:r>
              <w:rPr>
                <w:rFonts w:ascii="Calibri" w:eastAsia="Calibri" w:hAnsi="Calibri" w:cs="Times New Roman"/>
                <w:b/>
                <w:color w:val="auto"/>
                <w:sz w:val="22"/>
                <w:lang w:eastAsia="en-US"/>
              </w:rPr>
              <w:t xml:space="preserve"> (N)</w:t>
            </w:r>
          </w:p>
        </w:tc>
        <w:tc>
          <w:tcPr>
            <w:tcW w:w="3021" w:type="dxa"/>
          </w:tcPr>
          <w:p w14:paraId="342003B7" w14:textId="41294EA5" w:rsidR="003E724D" w:rsidRDefault="003E724D" w:rsidP="008744B8">
            <w:pPr>
              <w:spacing w:after="0" w:line="240" w:lineRule="auto"/>
              <w:ind w:left="0" w:right="0" w:firstLine="0"/>
              <w:rPr>
                <w:rFonts w:ascii="Calibri" w:eastAsia="Calibri" w:hAnsi="Calibri" w:cs="Times New Roman"/>
                <w:b/>
                <w:color w:val="auto"/>
                <w:sz w:val="22"/>
                <w:lang w:eastAsia="en-US"/>
              </w:rPr>
            </w:pPr>
            <w:r>
              <w:rPr>
                <w:rFonts w:ascii="Calibri" w:eastAsia="Calibri" w:hAnsi="Calibri" w:cs="Times New Roman"/>
                <w:b/>
                <w:color w:val="auto"/>
                <w:sz w:val="22"/>
                <w:lang w:eastAsia="en-US"/>
              </w:rPr>
              <w:t>15</w:t>
            </w:r>
          </w:p>
        </w:tc>
      </w:tr>
      <w:tr w:rsidR="003E724D" w:rsidRPr="008744B8" w14:paraId="223B4864" w14:textId="77777777" w:rsidTr="003E724D">
        <w:tc>
          <w:tcPr>
            <w:tcW w:w="1275" w:type="dxa"/>
          </w:tcPr>
          <w:p w14:paraId="44F6B1BE" w14:textId="5754E909" w:rsidR="003E724D" w:rsidRDefault="003E724D" w:rsidP="008744B8">
            <w:pPr>
              <w:spacing w:after="0" w:line="240" w:lineRule="auto"/>
              <w:ind w:left="0" w:right="0" w:firstLine="0"/>
              <w:rPr>
                <w:rFonts w:ascii="Calibri" w:eastAsia="Calibri" w:hAnsi="Calibri" w:cs="Times New Roman"/>
                <w:b/>
                <w:color w:val="auto"/>
                <w:sz w:val="22"/>
                <w:lang w:eastAsia="en-US"/>
              </w:rPr>
            </w:pPr>
            <w:r>
              <w:rPr>
                <w:rFonts w:ascii="Calibri" w:eastAsia="Calibri" w:hAnsi="Calibri" w:cs="Times New Roman"/>
                <w:b/>
                <w:color w:val="auto"/>
                <w:sz w:val="22"/>
                <w:lang w:eastAsia="en-US"/>
              </w:rPr>
              <w:t>4</w:t>
            </w:r>
          </w:p>
        </w:tc>
        <w:tc>
          <w:tcPr>
            <w:tcW w:w="3211" w:type="dxa"/>
          </w:tcPr>
          <w:p w14:paraId="470D9646" w14:textId="4E47E242" w:rsidR="003E724D" w:rsidRPr="003E724D" w:rsidRDefault="003E724D" w:rsidP="008744B8">
            <w:pPr>
              <w:spacing w:after="0" w:line="240" w:lineRule="auto"/>
              <w:ind w:left="0" w:right="0" w:firstLine="0"/>
              <w:rPr>
                <w:rFonts w:ascii="Calibri" w:eastAsia="Calibri" w:hAnsi="Calibri" w:cs="Times New Roman"/>
                <w:b/>
                <w:color w:val="auto"/>
                <w:sz w:val="22"/>
                <w:lang w:eastAsia="en-US"/>
              </w:rPr>
            </w:pPr>
            <w:r w:rsidRPr="003E724D">
              <w:rPr>
                <w:rFonts w:ascii="Calibri" w:eastAsia="Calibri" w:hAnsi="Calibri" w:cs="Times New Roman"/>
                <w:b/>
                <w:color w:val="auto"/>
                <w:sz w:val="22"/>
                <w:lang w:eastAsia="en-US"/>
              </w:rPr>
              <w:t>Czas podtrzymania oferowanego UPS</w:t>
            </w:r>
            <w:r>
              <w:rPr>
                <w:rFonts w:ascii="Calibri" w:eastAsia="Calibri" w:hAnsi="Calibri" w:cs="Times New Roman"/>
                <w:b/>
                <w:color w:val="auto"/>
                <w:sz w:val="22"/>
                <w:lang w:eastAsia="en-US"/>
              </w:rPr>
              <w:t xml:space="preserve"> (U)</w:t>
            </w:r>
          </w:p>
        </w:tc>
        <w:tc>
          <w:tcPr>
            <w:tcW w:w="3021" w:type="dxa"/>
          </w:tcPr>
          <w:p w14:paraId="6F4AC382" w14:textId="78B31F80" w:rsidR="003E724D" w:rsidRDefault="003E724D" w:rsidP="008744B8">
            <w:pPr>
              <w:spacing w:after="0" w:line="240" w:lineRule="auto"/>
              <w:ind w:left="0" w:right="0" w:firstLine="0"/>
              <w:rPr>
                <w:rFonts w:ascii="Calibri" w:eastAsia="Calibri" w:hAnsi="Calibri" w:cs="Times New Roman"/>
                <w:b/>
                <w:color w:val="auto"/>
                <w:sz w:val="22"/>
                <w:lang w:eastAsia="en-US"/>
              </w:rPr>
            </w:pPr>
            <w:r>
              <w:rPr>
                <w:rFonts w:ascii="Calibri" w:eastAsia="Calibri" w:hAnsi="Calibri" w:cs="Times New Roman"/>
                <w:b/>
                <w:color w:val="auto"/>
                <w:sz w:val="22"/>
                <w:lang w:eastAsia="en-US"/>
              </w:rPr>
              <w:t>10</w:t>
            </w:r>
          </w:p>
        </w:tc>
      </w:tr>
    </w:tbl>
    <w:p w14:paraId="24A13A52" w14:textId="165FEA4D" w:rsidR="00153B75" w:rsidRDefault="00153B75">
      <w:pPr>
        <w:spacing w:after="0" w:line="259" w:lineRule="auto"/>
        <w:ind w:left="0" w:right="0" w:firstLine="0"/>
        <w:jc w:val="left"/>
      </w:pPr>
    </w:p>
    <w:p w14:paraId="0FC6D359" w14:textId="77777777" w:rsidR="00153B75" w:rsidRDefault="001875D6">
      <w:pPr>
        <w:spacing w:after="17" w:line="259" w:lineRule="auto"/>
        <w:ind w:left="0" w:right="0" w:firstLine="0"/>
        <w:jc w:val="left"/>
      </w:pPr>
      <w:r>
        <w:t xml:space="preserve"> </w:t>
      </w:r>
    </w:p>
    <w:p w14:paraId="59A6AA4A" w14:textId="2E555D25" w:rsidR="00153B75" w:rsidRPr="008744B8" w:rsidRDefault="001875D6" w:rsidP="001D1989">
      <w:pPr>
        <w:numPr>
          <w:ilvl w:val="2"/>
          <w:numId w:val="1"/>
        </w:numPr>
        <w:spacing w:after="18" w:line="259" w:lineRule="auto"/>
        <w:ind w:right="337" w:hanging="994"/>
        <w:rPr>
          <w:rFonts w:asciiTheme="minorHAnsi" w:hAnsiTheme="minorHAnsi" w:cstheme="minorHAnsi"/>
          <w:sz w:val="22"/>
        </w:rPr>
      </w:pPr>
      <w:r w:rsidRPr="008744B8">
        <w:rPr>
          <w:rFonts w:asciiTheme="minorHAnsi" w:hAnsiTheme="minorHAnsi" w:cstheme="minorHAnsi"/>
          <w:b/>
          <w:sz w:val="22"/>
          <w:u w:val="single" w:color="000000"/>
        </w:rPr>
        <w:t>Kryterium „Cena”:</w:t>
      </w:r>
      <w:r w:rsidRPr="008744B8">
        <w:rPr>
          <w:rFonts w:asciiTheme="minorHAnsi" w:hAnsiTheme="minorHAnsi" w:cstheme="minorHAnsi"/>
          <w:b/>
          <w:sz w:val="22"/>
        </w:rPr>
        <w:t xml:space="preserve"> </w:t>
      </w:r>
    </w:p>
    <w:p w14:paraId="1BE31D33" w14:textId="77777777" w:rsidR="008744B8" w:rsidRPr="008744B8" w:rsidRDefault="008744B8" w:rsidP="008744B8">
      <w:pPr>
        <w:spacing w:after="18" w:line="259" w:lineRule="auto"/>
        <w:ind w:left="2434" w:right="337" w:firstLine="0"/>
        <w:rPr>
          <w:rFonts w:asciiTheme="minorHAnsi" w:hAnsiTheme="minorHAnsi" w:cstheme="minorHAnsi"/>
          <w:sz w:val="22"/>
        </w:rPr>
      </w:pPr>
    </w:p>
    <w:p w14:paraId="7F1B6504" w14:textId="66BE350C" w:rsidR="008744B8" w:rsidRPr="008744B8" w:rsidRDefault="008744B8" w:rsidP="008744B8">
      <w:pPr>
        <w:pStyle w:val="Akapitzlist"/>
        <w:ind w:left="0" w:firstLine="0"/>
        <w:rPr>
          <w:rFonts w:asciiTheme="minorHAnsi" w:hAnsiTheme="minorHAnsi" w:cstheme="minorHAnsi"/>
          <w:sz w:val="22"/>
        </w:rPr>
      </w:pPr>
      <w:r w:rsidRPr="008744B8">
        <w:rPr>
          <w:rFonts w:asciiTheme="minorHAnsi" w:hAnsiTheme="minorHAnsi" w:cstheme="minorHAnsi"/>
          <w:sz w:val="22"/>
        </w:rPr>
        <w:t xml:space="preserve">Punkty za kryterium „Cena” </w:t>
      </w:r>
      <w:r w:rsidR="007F4B2F">
        <w:rPr>
          <w:rFonts w:asciiTheme="minorHAnsi" w:hAnsiTheme="minorHAnsi" w:cstheme="minorHAnsi"/>
          <w:sz w:val="22"/>
        </w:rPr>
        <w:t xml:space="preserve">(C) </w:t>
      </w:r>
      <w:r w:rsidRPr="008744B8">
        <w:rPr>
          <w:rFonts w:asciiTheme="minorHAnsi" w:hAnsiTheme="minorHAnsi" w:cstheme="minorHAnsi"/>
          <w:sz w:val="22"/>
        </w:rPr>
        <w:t xml:space="preserve">zostaną obliczone według wzoru: </w:t>
      </w:r>
    </w:p>
    <w:p w14:paraId="58FF4B1B" w14:textId="77777777" w:rsidR="008744B8" w:rsidRPr="008744B8" w:rsidRDefault="008744B8" w:rsidP="008744B8">
      <w:pPr>
        <w:pStyle w:val="Akapitzlist"/>
        <w:ind w:left="0" w:firstLine="0"/>
        <w:jc w:val="center"/>
        <w:rPr>
          <w:rFonts w:asciiTheme="minorHAnsi" w:hAnsiTheme="minorHAnsi" w:cstheme="minorHAnsi"/>
          <w:b/>
          <w:sz w:val="22"/>
        </w:rPr>
      </w:pPr>
      <w:r w:rsidRPr="008744B8">
        <w:rPr>
          <w:rFonts w:asciiTheme="minorHAnsi" w:hAnsiTheme="minorHAnsi" w:cstheme="minorHAnsi"/>
          <w:b/>
          <w:sz w:val="22"/>
        </w:rPr>
        <w:t>C = (Cn/Cb) x 100 x 60% pkt</w:t>
      </w:r>
    </w:p>
    <w:p w14:paraId="54F12000" w14:textId="77777777" w:rsidR="008744B8" w:rsidRPr="008744B8" w:rsidRDefault="008744B8" w:rsidP="008744B8">
      <w:pPr>
        <w:pStyle w:val="Akapitzlist"/>
        <w:ind w:left="0" w:firstLine="0"/>
        <w:rPr>
          <w:rFonts w:asciiTheme="minorHAnsi" w:hAnsiTheme="minorHAnsi" w:cstheme="minorHAnsi"/>
          <w:sz w:val="22"/>
        </w:rPr>
      </w:pPr>
      <w:r w:rsidRPr="008744B8">
        <w:rPr>
          <w:rFonts w:asciiTheme="minorHAnsi" w:hAnsiTheme="minorHAnsi" w:cstheme="minorHAnsi"/>
          <w:sz w:val="22"/>
        </w:rPr>
        <w:t xml:space="preserve">gdzie, </w:t>
      </w:r>
    </w:p>
    <w:p w14:paraId="41658DFF" w14:textId="77777777" w:rsidR="008744B8" w:rsidRPr="008744B8" w:rsidRDefault="008744B8" w:rsidP="008744B8">
      <w:pPr>
        <w:pStyle w:val="Akapitzlist"/>
        <w:ind w:left="0" w:firstLine="0"/>
        <w:rPr>
          <w:rFonts w:asciiTheme="minorHAnsi" w:hAnsiTheme="minorHAnsi" w:cstheme="minorHAnsi"/>
          <w:sz w:val="22"/>
        </w:rPr>
      </w:pPr>
      <w:r w:rsidRPr="008744B8">
        <w:rPr>
          <w:rFonts w:asciiTheme="minorHAnsi" w:hAnsiTheme="minorHAnsi" w:cstheme="minorHAnsi"/>
          <w:sz w:val="22"/>
        </w:rPr>
        <w:t xml:space="preserve">C- ilość punktów za kryterium cena, </w:t>
      </w:r>
    </w:p>
    <w:p w14:paraId="70053BFC" w14:textId="77777777" w:rsidR="008744B8" w:rsidRPr="008744B8" w:rsidRDefault="008744B8" w:rsidP="008744B8">
      <w:pPr>
        <w:pStyle w:val="Akapitzlist"/>
        <w:ind w:left="0" w:firstLine="0"/>
        <w:rPr>
          <w:rFonts w:asciiTheme="minorHAnsi" w:hAnsiTheme="minorHAnsi" w:cstheme="minorHAnsi"/>
          <w:sz w:val="22"/>
        </w:rPr>
      </w:pPr>
      <w:r w:rsidRPr="008744B8">
        <w:rPr>
          <w:rFonts w:asciiTheme="minorHAnsi" w:hAnsiTheme="minorHAnsi" w:cstheme="minorHAnsi"/>
          <w:sz w:val="22"/>
        </w:rPr>
        <w:t xml:space="preserve">Cn - najniższa cena ofertowa spośród ofert nieodrzuconych, </w:t>
      </w:r>
    </w:p>
    <w:p w14:paraId="13DB3646" w14:textId="77777777" w:rsidR="008744B8" w:rsidRPr="008744B8" w:rsidRDefault="008744B8" w:rsidP="008744B8">
      <w:pPr>
        <w:pStyle w:val="Akapitzlist"/>
        <w:ind w:left="0" w:firstLine="0"/>
        <w:rPr>
          <w:rFonts w:asciiTheme="minorHAnsi" w:hAnsiTheme="minorHAnsi" w:cstheme="minorHAnsi"/>
          <w:sz w:val="22"/>
        </w:rPr>
      </w:pPr>
      <w:r w:rsidRPr="008744B8">
        <w:rPr>
          <w:rFonts w:asciiTheme="minorHAnsi" w:hAnsiTheme="minorHAnsi" w:cstheme="minorHAnsi"/>
          <w:sz w:val="22"/>
        </w:rPr>
        <w:t xml:space="preserve">Cb – cena oferty badanej. </w:t>
      </w:r>
    </w:p>
    <w:p w14:paraId="5BBDDB7E" w14:textId="77777777" w:rsidR="008744B8" w:rsidRPr="008744B8" w:rsidRDefault="008744B8" w:rsidP="008744B8">
      <w:pPr>
        <w:pStyle w:val="Akapitzlist"/>
        <w:ind w:left="0" w:right="51" w:firstLine="0"/>
        <w:rPr>
          <w:rFonts w:asciiTheme="minorHAnsi" w:hAnsiTheme="minorHAnsi" w:cstheme="minorHAnsi"/>
          <w:sz w:val="22"/>
        </w:rPr>
      </w:pPr>
      <w:r w:rsidRPr="008744B8">
        <w:rPr>
          <w:rFonts w:asciiTheme="minorHAnsi" w:hAnsiTheme="minorHAnsi" w:cstheme="minorHAnsi"/>
          <w:sz w:val="22"/>
        </w:rPr>
        <w:t xml:space="preserve">W kryterium „Cena”, oferta z najniższą ceną otrzyma 60 punktów a pozostałe oferty po matematycznym przeliczeniu w odniesieniu do najniższej ceny odpowiednio mniej. Końcowy wynik powyższego działania zostanie zaokrąglony do dwóch miejsc po przecinku. </w:t>
      </w:r>
    </w:p>
    <w:p w14:paraId="235D833F" w14:textId="4E1635B2" w:rsidR="00153B75" w:rsidRDefault="00153B75">
      <w:pPr>
        <w:spacing w:after="19" w:line="259" w:lineRule="auto"/>
        <w:ind w:left="0" w:right="0" w:firstLine="0"/>
        <w:jc w:val="left"/>
      </w:pPr>
    </w:p>
    <w:p w14:paraId="5580BEE2" w14:textId="12433CEF" w:rsidR="00153B75" w:rsidRPr="00432DB1" w:rsidRDefault="001875D6" w:rsidP="001D1989">
      <w:pPr>
        <w:numPr>
          <w:ilvl w:val="2"/>
          <w:numId w:val="1"/>
        </w:numPr>
        <w:spacing w:after="18" w:line="259" w:lineRule="auto"/>
        <w:ind w:right="337" w:hanging="994"/>
        <w:rPr>
          <w:rFonts w:asciiTheme="minorHAnsi" w:hAnsiTheme="minorHAnsi" w:cstheme="minorHAnsi"/>
          <w:sz w:val="22"/>
        </w:rPr>
      </w:pPr>
      <w:r w:rsidRPr="00432DB1">
        <w:rPr>
          <w:rFonts w:asciiTheme="minorHAnsi" w:hAnsiTheme="minorHAnsi" w:cstheme="minorHAnsi"/>
          <w:b/>
          <w:sz w:val="22"/>
          <w:u w:val="single" w:color="000000"/>
        </w:rPr>
        <w:t>Kryterium „</w:t>
      </w:r>
      <w:r w:rsidR="003E724D" w:rsidRPr="003E724D">
        <w:rPr>
          <w:rFonts w:asciiTheme="minorHAnsi" w:hAnsiTheme="minorHAnsi" w:cstheme="minorHAnsi"/>
          <w:b/>
          <w:sz w:val="22"/>
          <w:u w:val="single" w:color="000000"/>
        </w:rPr>
        <w:t>Pamięć RAM oferowanego serwera</w:t>
      </w:r>
      <w:r w:rsidRPr="00432DB1">
        <w:rPr>
          <w:rFonts w:asciiTheme="minorHAnsi" w:hAnsiTheme="minorHAnsi" w:cstheme="minorHAnsi"/>
          <w:b/>
          <w:sz w:val="22"/>
          <w:u w:val="single" w:color="000000"/>
        </w:rPr>
        <w:t>”:</w:t>
      </w:r>
      <w:r w:rsidRPr="00432DB1">
        <w:rPr>
          <w:rFonts w:asciiTheme="minorHAnsi" w:hAnsiTheme="minorHAnsi" w:cstheme="minorHAnsi"/>
          <w:b/>
          <w:sz w:val="22"/>
        </w:rPr>
        <w:t xml:space="preserve"> </w:t>
      </w:r>
    </w:p>
    <w:p w14:paraId="4794422B" w14:textId="1963A3BD" w:rsidR="00153B75" w:rsidRDefault="001875D6" w:rsidP="008744B8">
      <w:pPr>
        <w:ind w:left="698" w:right="337" w:hanging="708"/>
      </w:pPr>
      <w:r>
        <w:t xml:space="preserve"> </w:t>
      </w:r>
    </w:p>
    <w:tbl>
      <w:tblPr>
        <w:tblpPr w:leftFromText="141" w:rightFromText="141" w:horzAnchor="margin" w:tblpXSpec="center" w:tblpY="338"/>
        <w:tblW w:w="4678" w:type="dxa"/>
        <w:tblCellSpacing w:w="15" w:type="dxa"/>
        <w:tblCellMar>
          <w:top w:w="15" w:type="dxa"/>
          <w:left w:w="15" w:type="dxa"/>
          <w:bottom w:w="15" w:type="dxa"/>
          <w:right w:w="15" w:type="dxa"/>
        </w:tblCellMar>
        <w:tblLook w:val="04A0" w:firstRow="1" w:lastRow="0" w:firstColumn="1" w:lastColumn="0" w:noHBand="0" w:noVBand="1"/>
      </w:tblPr>
      <w:tblGrid>
        <w:gridCol w:w="3656"/>
        <w:gridCol w:w="1022"/>
      </w:tblGrid>
      <w:tr w:rsidR="003E724D" w:rsidRPr="003E724D" w14:paraId="052B60F9" w14:textId="77777777" w:rsidTr="003E724D">
        <w:trPr>
          <w:trHeight w:val="289"/>
          <w:tblHeader/>
          <w:tblCellSpacing w:w="15" w:type="dxa"/>
        </w:trPr>
        <w:tc>
          <w:tcPr>
            <w:tcW w:w="3611" w:type="dxa"/>
            <w:vAlign w:val="center"/>
            <w:hideMark/>
          </w:tcPr>
          <w:p w14:paraId="3DF199CA" w14:textId="3306D405" w:rsidR="003E724D" w:rsidRPr="003E724D" w:rsidRDefault="003E724D" w:rsidP="003E724D">
            <w:pPr>
              <w:spacing w:after="0" w:line="240" w:lineRule="auto"/>
              <w:ind w:left="0" w:right="0" w:firstLine="0"/>
              <w:rPr>
                <w:rFonts w:asciiTheme="minorHAnsi" w:eastAsia="Times New Roman" w:hAnsiTheme="minorHAnsi" w:cstheme="minorHAnsi"/>
                <w:b/>
                <w:bCs/>
                <w:color w:val="auto"/>
                <w:sz w:val="22"/>
              </w:rPr>
            </w:pPr>
            <w:r w:rsidRPr="003E724D">
              <w:rPr>
                <w:rFonts w:asciiTheme="minorHAnsi" w:eastAsia="Times New Roman" w:hAnsiTheme="minorHAnsi" w:cstheme="minorHAnsi"/>
                <w:b/>
                <w:bCs/>
                <w:color w:val="auto"/>
                <w:sz w:val="22"/>
              </w:rPr>
              <w:t>Pamięć RAM oferowanego serwera</w:t>
            </w:r>
            <w:r>
              <w:rPr>
                <w:rFonts w:asciiTheme="minorHAnsi" w:eastAsia="Times New Roman" w:hAnsiTheme="minorHAnsi" w:cstheme="minorHAnsi"/>
                <w:b/>
                <w:bCs/>
                <w:color w:val="auto"/>
                <w:sz w:val="22"/>
              </w:rPr>
              <w:t xml:space="preserve">  </w:t>
            </w:r>
          </w:p>
        </w:tc>
        <w:tc>
          <w:tcPr>
            <w:tcW w:w="977" w:type="dxa"/>
            <w:vAlign w:val="center"/>
            <w:hideMark/>
          </w:tcPr>
          <w:p w14:paraId="78A5A156" w14:textId="77777777" w:rsidR="003E724D" w:rsidRPr="003E724D" w:rsidRDefault="003E724D" w:rsidP="003E724D">
            <w:pPr>
              <w:spacing w:after="0" w:line="240" w:lineRule="auto"/>
              <w:ind w:left="0" w:right="0" w:firstLine="0"/>
              <w:jc w:val="right"/>
              <w:rPr>
                <w:rFonts w:asciiTheme="minorHAnsi" w:eastAsia="Times New Roman" w:hAnsiTheme="minorHAnsi" w:cstheme="minorHAnsi"/>
                <w:b/>
                <w:bCs/>
                <w:color w:val="auto"/>
                <w:sz w:val="22"/>
              </w:rPr>
            </w:pPr>
            <w:r w:rsidRPr="003E724D">
              <w:rPr>
                <w:rFonts w:asciiTheme="minorHAnsi" w:eastAsia="Times New Roman" w:hAnsiTheme="minorHAnsi" w:cstheme="minorHAnsi"/>
                <w:b/>
                <w:bCs/>
                <w:color w:val="auto"/>
                <w:sz w:val="22"/>
              </w:rPr>
              <w:t>Punkty</w:t>
            </w:r>
          </w:p>
        </w:tc>
      </w:tr>
      <w:tr w:rsidR="003E724D" w:rsidRPr="003E724D" w14:paraId="1CF8332E" w14:textId="77777777" w:rsidTr="003E724D">
        <w:trPr>
          <w:trHeight w:val="316"/>
          <w:tblCellSpacing w:w="15" w:type="dxa"/>
        </w:trPr>
        <w:tc>
          <w:tcPr>
            <w:tcW w:w="3611" w:type="dxa"/>
            <w:vAlign w:val="center"/>
            <w:hideMark/>
          </w:tcPr>
          <w:p w14:paraId="6C33E654" w14:textId="77777777" w:rsidR="003E724D" w:rsidRPr="003E724D" w:rsidRDefault="003E724D" w:rsidP="003E724D">
            <w:pPr>
              <w:spacing w:after="0" w:line="240" w:lineRule="auto"/>
              <w:ind w:left="0" w:right="0" w:firstLine="0"/>
              <w:jc w:val="left"/>
              <w:rPr>
                <w:rFonts w:asciiTheme="minorHAnsi" w:eastAsia="Times New Roman" w:hAnsiTheme="minorHAnsi" w:cstheme="minorHAnsi"/>
                <w:color w:val="auto"/>
                <w:sz w:val="22"/>
              </w:rPr>
            </w:pPr>
            <w:r w:rsidRPr="003E724D">
              <w:rPr>
                <w:rFonts w:asciiTheme="minorHAnsi" w:eastAsia="Times New Roman" w:hAnsiTheme="minorHAnsi" w:cstheme="minorHAnsi"/>
                <w:color w:val="auto"/>
                <w:sz w:val="22"/>
              </w:rPr>
              <w:t>minimum 32 GB RAM</w:t>
            </w:r>
          </w:p>
        </w:tc>
        <w:tc>
          <w:tcPr>
            <w:tcW w:w="977" w:type="dxa"/>
            <w:vAlign w:val="center"/>
            <w:hideMark/>
          </w:tcPr>
          <w:p w14:paraId="1E18155C" w14:textId="77777777" w:rsidR="003E724D" w:rsidRPr="003E724D" w:rsidRDefault="003E724D" w:rsidP="003E724D">
            <w:pPr>
              <w:spacing w:after="0" w:line="240" w:lineRule="auto"/>
              <w:ind w:left="0" w:right="0" w:firstLine="0"/>
              <w:jc w:val="right"/>
              <w:rPr>
                <w:rFonts w:asciiTheme="minorHAnsi" w:eastAsia="Times New Roman" w:hAnsiTheme="minorHAnsi" w:cstheme="minorHAnsi"/>
                <w:color w:val="auto"/>
                <w:sz w:val="22"/>
              </w:rPr>
            </w:pPr>
            <w:r w:rsidRPr="003E724D">
              <w:rPr>
                <w:rFonts w:asciiTheme="minorHAnsi" w:eastAsia="Times New Roman" w:hAnsiTheme="minorHAnsi" w:cstheme="minorHAnsi"/>
                <w:color w:val="auto"/>
                <w:sz w:val="22"/>
              </w:rPr>
              <w:t>0 pkt</w:t>
            </w:r>
          </w:p>
        </w:tc>
      </w:tr>
      <w:tr w:rsidR="003E724D" w:rsidRPr="003E724D" w14:paraId="539C7AC1" w14:textId="77777777" w:rsidTr="003E724D">
        <w:trPr>
          <w:trHeight w:val="289"/>
          <w:tblCellSpacing w:w="15" w:type="dxa"/>
        </w:trPr>
        <w:tc>
          <w:tcPr>
            <w:tcW w:w="3611" w:type="dxa"/>
            <w:vAlign w:val="center"/>
            <w:hideMark/>
          </w:tcPr>
          <w:p w14:paraId="78D02D7F" w14:textId="77777777" w:rsidR="003E724D" w:rsidRPr="003E724D" w:rsidRDefault="003E724D" w:rsidP="003E724D">
            <w:pPr>
              <w:spacing w:after="0" w:line="240" w:lineRule="auto"/>
              <w:ind w:left="0" w:right="0" w:firstLine="0"/>
              <w:jc w:val="left"/>
              <w:rPr>
                <w:rFonts w:asciiTheme="minorHAnsi" w:eastAsia="Times New Roman" w:hAnsiTheme="minorHAnsi" w:cstheme="minorHAnsi"/>
                <w:color w:val="auto"/>
                <w:sz w:val="22"/>
              </w:rPr>
            </w:pPr>
            <w:r w:rsidRPr="003E724D">
              <w:rPr>
                <w:rFonts w:asciiTheme="minorHAnsi" w:eastAsia="Times New Roman" w:hAnsiTheme="minorHAnsi" w:cstheme="minorHAnsi"/>
                <w:color w:val="auto"/>
                <w:sz w:val="22"/>
              </w:rPr>
              <w:t>minimum 64 GB RAM</w:t>
            </w:r>
          </w:p>
        </w:tc>
        <w:tc>
          <w:tcPr>
            <w:tcW w:w="977" w:type="dxa"/>
            <w:vAlign w:val="center"/>
            <w:hideMark/>
          </w:tcPr>
          <w:p w14:paraId="656E4D68" w14:textId="77777777" w:rsidR="003E724D" w:rsidRPr="003E724D" w:rsidRDefault="003E724D" w:rsidP="003E724D">
            <w:pPr>
              <w:spacing w:after="0" w:line="240" w:lineRule="auto"/>
              <w:ind w:left="0" w:right="0" w:firstLine="0"/>
              <w:jc w:val="right"/>
              <w:rPr>
                <w:rFonts w:asciiTheme="minorHAnsi" w:eastAsia="Times New Roman" w:hAnsiTheme="minorHAnsi" w:cstheme="minorHAnsi"/>
                <w:color w:val="auto"/>
                <w:sz w:val="22"/>
              </w:rPr>
            </w:pPr>
            <w:r w:rsidRPr="003E724D">
              <w:rPr>
                <w:rFonts w:asciiTheme="minorHAnsi" w:eastAsia="Times New Roman" w:hAnsiTheme="minorHAnsi" w:cstheme="minorHAnsi"/>
                <w:color w:val="auto"/>
                <w:sz w:val="22"/>
              </w:rPr>
              <w:t>15 pkt</w:t>
            </w:r>
          </w:p>
        </w:tc>
      </w:tr>
    </w:tbl>
    <w:p w14:paraId="1EF49E5F" w14:textId="77777777" w:rsidR="003E724D" w:rsidRDefault="003E724D" w:rsidP="008744B8">
      <w:pPr>
        <w:ind w:left="698" w:right="337" w:hanging="708"/>
      </w:pPr>
    </w:p>
    <w:p w14:paraId="3FD4B26C" w14:textId="77777777" w:rsidR="003E724D" w:rsidRDefault="003E724D" w:rsidP="008744B8">
      <w:pPr>
        <w:ind w:left="698" w:right="337" w:hanging="708"/>
      </w:pPr>
    </w:p>
    <w:p w14:paraId="10878921" w14:textId="77777777" w:rsidR="003E724D" w:rsidRDefault="003E724D" w:rsidP="008744B8">
      <w:pPr>
        <w:ind w:left="698" w:right="337" w:hanging="708"/>
      </w:pPr>
    </w:p>
    <w:p w14:paraId="5360E8B3" w14:textId="77777777" w:rsidR="003E724D" w:rsidRDefault="003E724D" w:rsidP="008744B8">
      <w:pPr>
        <w:ind w:left="698" w:right="337" w:hanging="708"/>
      </w:pPr>
    </w:p>
    <w:p w14:paraId="77DF4A69" w14:textId="77777777" w:rsidR="003E724D" w:rsidRDefault="003E724D" w:rsidP="008744B8">
      <w:pPr>
        <w:ind w:left="698" w:right="337" w:hanging="708"/>
      </w:pPr>
    </w:p>
    <w:p w14:paraId="651AFCE0" w14:textId="3AB8FE4C" w:rsidR="003E724D" w:rsidRPr="003E724D" w:rsidRDefault="003E724D" w:rsidP="003E724D">
      <w:pPr>
        <w:ind w:left="0" w:right="337" w:firstLine="0"/>
        <w:rPr>
          <w:rFonts w:asciiTheme="minorHAnsi" w:hAnsiTheme="minorHAnsi" w:cstheme="minorHAnsi"/>
          <w:sz w:val="22"/>
        </w:rPr>
      </w:pPr>
      <w:r w:rsidRPr="003E724D">
        <w:rPr>
          <w:rFonts w:asciiTheme="minorHAnsi" w:hAnsiTheme="minorHAnsi" w:cstheme="minorHAnsi"/>
          <w:sz w:val="22"/>
        </w:rPr>
        <w:t>W kryterium oceniana będzie wielkość pamięci RAM zainstalowanej w oferowanym serwerze</w:t>
      </w:r>
      <w:r>
        <w:rPr>
          <w:rFonts w:asciiTheme="minorHAnsi" w:hAnsiTheme="minorHAnsi" w:cstheme="minorHAnsi"/>
          <w:sz w:val="22"/>
        </w:rPr>
        <w:t>.</w:t>
      </w:r>
      <w:r w:rsidRPr="003E724D">
        <w:rPr>
          <w:rFonts w:asciiTheme="minorHAnsi" w:hAnsiTheme="minorHAnsi" w:cstheme="minorHAnsi"/>
          <w:sz w:val="22"/>
        </w:rPr>
        <w:t xml:space="preserve"> Zaoferowanie pamięci RAM poniżej minimum określonego w OPZ spowoduje odrzucenie oferty jako niezgodnej z SWZ. Zaoferowanie pamięci RAM większej niż 64 GB nie będzie dodatkowo punktowane.</w:t>
      </w:r>
    </w:p>
    <w:p w14:paraId="0AB640D6" w14:textId="77777777" w:rsidR="003E724D" w:rsidRDefault="003E724D" w:rsidP="008744B8">
      <w:pPr>
        <w:ind w:left="698" w:right="337" w:hanging="708"/>
      </w:pPr>
    </w:p>
    <w:p w14:paraId="567EC08C" w14:textId="29B38133" w:rsidR="003E724D" w:rsidRPr="003E724D" w:rsidRDefault="003E724D" w:rsidP="003E724D">
      <w:pPr>
        <w:pStyle w:val="Akapitzlist"/>
        <w:numPr>
          <w:ilvl w:val="2"/>
          <w:numId w:val="1"/>
        </w:numPr>
        <w:ind w:left="1418" w:right="337"/>
        <w:rPr>
          <w:rFonts w:asciiTheme="minorHAnsi" w:hAnsiTheme="minorHAnsi" w:cstheme="minorHAnsi"/>
          <w:sz w:val="22"/>
        </w:rPr>
      </w:pPr>
      <w:r w:rsidRPr="003E724D">
        <w:rPr>
          <w:rFonts w:asciiTheme="minorHAnsi" w:hAnsiTheme="minorHAnsi" w:cstheme="minorHAnsi"/>
          <w:b/>
          <w:sz w:val="22"/>
          <w:u w:val="single"/>
        </w:rPr>
        <w:t>Kryterium „</w:t>
      </w:r>
      <w:r>
        <w:rPr>
          <w:rFonts w:asciiTheme="minorHAnsi" w:hAnsiTheme="minorHAnsi" w:cstheme="minorHAnsi"/>
          <w:b/>
          <w:sz w:val="22"/>
          <w:u w:val="single"/>
        </w:rPr>
        <w:t>P</w:t>
      </w:r>
      <w:r w:rsidRPr="003E724D">
        <w:rPr>
          <w:rFonts w:asciiTheme="minorHAnsi" w:hAnsiTheme="minorHAnsi" w:cstheme="minorHAnsi"/>
          <w:b/>
          <w:sz w:val="22"/>
          <w:u w:val="single"/>
        </w:rPr>
        <w:t>ojemność dysków oferowanego NAS”:</w:t>
      </w:r>
    </w:p>
    <w:p w14:paraId="3CBABFD5" w14:textId="77777777" w:rsidR="003E724D" w:rsidRDefault="003E724D" w:rsidP="008744B8">
      <w:pPr>
        <w:ind w:left="698" w:right="337" w:hanging="708"/>
      </w:pPr>
    </w:p>
    <w:tbl>
      <w:tblPr>
        <w:tblW w:w="0" w:type="auto"/>
        <w:tblCellSpacing w:w="15" w:type="dxa"/>
        <w:tblInd w:w="2268" w:type="dxa"/>
        <w:tblCellMar>
          <w:top w:w="15" w:type="dxa"/>
          <w:left w:w="15" w:type="dxa"/>
          <w:bottom w:w="15" w:type="dxa"/>
          <w:right w:w="15" w:type="dxa"/>
        </w:tblCellMar>
        <w:tblLook w:val="04A0" w:firstRow="1" w:lastRow="0" w:firstColumn="1" w:lastColumn="0" w:noHBand="0" w:noVBand="1"/>
      </w:tblPr>
      <w:tblGrid>
        <w:gridCol w:w="3677"/>
        <w:gridCol w:w="1001"/>
      </w:tblGrid>
      <w:tr w:rsidR="003E724D" w:rsidRPr="003E724D" w14:paraId="418A2E76" w14:textId="77777777" w:rsidTr="003E724D">
        <w:trPr>
          <w:tblHeader/>
          <w:tblCellSpacing w:w="15" w:type="dxa"/>
        </w:trPr>
        <w:tc>
          <w:tcPr>
            <w:tcW w:w="3632" w:type="dxa"/>
            <w:vAlign w:val="center"/>
            <w:hideMark/>
          </w:tcPr>
          <w:p w14:paraId="040ABF3B" w14:textId="77777777" w:rsidR="003E724D" w:rsidRPr="003E724D" w:rsidRDefault="003E724D" w:rsidP="003E724D">
            <w:pPr>
              <w:spacing w:after="0" w:line="240" w:lineRule="auto"/>
              <w:ind w:left="0" w:right="0" w:firstLine="0"/>
              <w:rPr>
                <w:rFonts w:asciiTheme="minorHAnsi" w:eastAsia="Times New Roman" w:hAnsiTheme="minorHAnsi" w:cstheme="minorHAnsi"/>
                <w:b/>
                <w:bCs/>
                <w:color w:val="auto"/>
                <w:sz w:val="22"/>
              </w:rPr>
            </w:pPr>
            <w:r w:rsidRPr="003E724D">
              <w:rPr>
                <w:rFonts w:asciiTheme="minorHAnsi" w:eastAsia="Times New Roman" w:hAnsiTheme="minorHAnsi" w:cstheme="minorHAnsi"/>
                <w:b/>
                <w:bCs/>
                <w:color w:val="auto"/>
                <w:sz w:val="22"/>
              </w:rPr>
              <w:t>Pojemność dysków oferowanego NAS</w:t>
            </w:r>
          </w:p>
        </w:tc>
        <w:tc>
          <w:tcPr>
            <w:tcW w:w="956" w:type="dxa"/>
            <w:vAlign w:val="center"/>
            <w:hideMark/>
          </w:tcPr>
          <w:p w14:paraId="2B56F1E2" w14:textId="77777777" w:rsidR="003E724D" w:rsidRPr="003E724D" w:rsidRDefault="003E724D" w:rsidP="003E724D">
            <w:pPr>
              <w:spacing w:after="0" w:line="240" w:lineRule="auto"/>
              <w:ind w:left="0" w:right="0" w:firstLine="0"/>
              <w:jc w:val="right"/>
              <w:rPr>
                <w:rFonts w:asciiTheme="minorHAnsi" w:eastAsia="Times New Roman" w:hAnsiTheme="minorHAnsi" w:cstheme="minorHAnsi"/>
                <w:b/>
                <w:bCs/>
                <w:color w:val="auto"/>
                <w:sz w:val="22"/>
              </w:rPr>
            </w:pPr>
            <w:r w:rsidRPr="003E724D">
              <w:rPr>
                <w:rFonts w:asciiTheme="minorHAnsi" w:eastAsia="Times New Roman" w:hAnsiTheme="minorHAnsi" w:cstheme="minorHAnsi"/>
                <w:b/>
                <w:bCs/>
                <w:color w:val="auto"/>
                <w:sz w:val="22"/>
              </w:rPr>
              <w:t>Punkty</w:t>
            </w:r>
          </w:p>
        </w:tc>
      </w:tr>
      <w:tr w:rsidR="003E724D" w:rsidRPr="003E724D" w14:paraId="64F1DF8D" w14:textId="77777777" w:rsidTr="003E724D">
        <w:trPr>
          <w:tblCellSpacing w:w="15" w:type="dxa"/>
        </w:trPr>
        <w:tc>
          <w:tcPr>
            <w:tcW w:w="3632" w:type="dxa"/>
            <w:vAlign w:val="center"/>
            <w:hideMark/>
          </w:tcPr>
          <w:p w14:paraId="6D254A05" w14:textId="77777777" w:rsidR="003E724D" w:rsidRPr="003E724D" w:rsidRDefault="003E724D" w:rsidP="003E724D">
            <w:pPr>
              <w:spacing w:after="0" w:line="240" w:lineRule="auto"/>
              <w:ind w:left="0" w:right="0" w:firstLine="0"/>
              <w:jc w:val="left"/>
              <w:rPr>
                <w:rFonts w:asciiTheme="minorHAnsi" w:eastAsia="Times New Roman" w:hAnsiTheme="minorHAnsi" w:cstheme="minorHAnsi"/>
                <w:color w:val="auto"/>
                <w:sz w:val="22"/>
              </w:rPr>
            </w:pPr>
            <w:r w:rsidRPr="003E724D">
              <w:rPr>
                <w:rFonts w:asciiTheme="minorHAnsi" w:eastAsia="Times New Roman" w:hAnsiTheme="minorHAnsi" w:cstheme="minorHAnsi"/>
                <w:color w:val="auto"/>
                <w:sz w:val="22"/>
              </w:rPr>
              <w:t>8 dysków po minimum 8 TB każdy</w:t>
            </w:r>
          </w:p>
        </w:tc>
        <w:tc>
          <w:tcPr>
            <w:tcW w:w="956" w:type="dxa"/>
            <w:vAlign w:val="center"/>
            <w:hideMark/>
          </w:tcPr>
          <w:p w14:paraId="4A9583E6" w14:textId="77777777" w:rsidR="003E724D" w:rsidRPr="003E724D" w:rsidRDefault="003E724D" w:rsidP="003E724D">
            <w:pPr>
              <w:spacing w:after="0" w:line="240" w:lineRule="auto"/>
              <w:ind w:left="0" w:right="0" w:firstLine="0"/>
              <w:jc w:val="right"/>
              <w:rPr>
                <w:rFonts w:asciiTheme="minorHAnsi" w:eastAsia="Times New Roman" w:hAnsiTheme="minorHAnsi" w:cstheme="minorHAnsi"/>
                <w:color w:val="auto"/>
                <w:sz w:val="22"/>
              </w:rPr>
            </w:pPr>
            <w:r w:rsidRPr="003E724D">
              <w:rPr>
                <w:rFonts w:asciiTheme="minorHAnsi" w:eastAsia="Times New Roman" w:hAnsiTheme="minorHAnsi" w:cstheme="minorHAnsi"/>
                <w:color w:val="auto"/>
                <w:sz w:val="22"/>
              </w:rPr>
              <w:t>0 pkt</w:t>
            </w:r>
          </w:p>
        </w:tc>
      </w:tr>
      <w:tr w:rsidR="003E724D" w:rsidRPr="003E724D" w14:paraId="0E87B5A6" w14:textId="77777777" w:rsidTr="003E724D">
        <w:trPr>
          <w:tblCellSpacing w:w="15" w:type="dxa"/>
        </w:trPr>
        <w:tc>
          <w:tcPr>
            <w:tcW w:w="3632" w:type="dxa"/>
            <w:vAlign w:val="center"/>
            <w:hideMark/>
          </w:tcPr>
          <w:p w14:paraId="2E1A0BA0" w14:textId="77777777" w:rsidR="003E724D" w:rsidRPr="003E724D" w:rsidRDefault="003E724D" w:rsidP="003E724D">
            <w:pPr>
              <w:spacing w:after="0" w:line="240" w:lineRule="auto"/>
              <w:ind w:left="0" w:right="0" w:firstLine="0"/>
              <w:jc w:val="left"/>
              <w:rPr>
                <w:rFonts w:asciiTheme="minorHAnsi" w:eastAsia="Times New Roman" w:hAnsiTheme="minorHAnsi" w:cstheme="minorHAnsi"/>
                <w:color w:val="auto"/>
                <w:sz w:val="22"/>
              </w:rPr>
            </w:pPr>
            <w:r w:rsidRPr="003E724D">
              <w:rPr>
                <w:rFonts w:asciiTheme="minorHAnsi" w:eastAsia="Times New Roman" w:hAnsiTheme="minorHAnsi" w:cstheme="minorHAnsi"/>
                <w:color w:val="auto"/>
                <w:sz w:val="22"/>
              </w:rPr>
              <w:t>8 dysków po minimum 10 TB każdy</w:t>
            </w:r>
          </w:p>
        </w:tc>
        <w:tc>
          <w:tcPr>
            <w:tcW w:w="956" w:type="dxa"/>
            <w:vAlign w:val="center"/>
            <w:hideMark/>
          </w:tcPr>
          <w:p w14:paraId="383CC614" w14:textId="77777777" w:rsidR="003E724D" w:rsidRPr="003E724D" w:rsidRDefault="003E724D" w:rsidP="003E724D">
            <w:pPr>
              <w:spacing w:after="0" w:line="240" w:lineRule="auto"/>
              <w:ind w:left="0" w:right="0" w:firstLine="0"/>
              <w:jc w:val="right"/>
              <w:rPr>
                <w:rFonts w:asciiTheme="minorHAnsi" w:eastAsia="Times New Roman" w:hAnsiTheme="minorHAnsi" w:cstheme="minorHAnsi"/>
                <w:color w:val="auto"/>
                <w:sz w:val="22"/>
              </w:rPr>
            </w:pPr>
            <w:r w:rsidRPr="003E724D">
              <w:rPr>
                <w:rFonts w:asciiTheme="minorHAnsi" w:eastAsia="Times New Roman" w:hAnsiTheme="minorHAnsi" w:cstheme="minorHAnsi"/>
                <w:color w:val="auto"/>
                <w:sz w:val="22"/>
              </w:rPr>
              <w:t>15 pkt</w:t>
            </w:r>
          </w:p>
        </w:tc>
      </w:tr>
    </w:tbl>
    <w:p w14:paraId="2E78FB2C" w14:textId="77777777" w:rsidR="003E724D" w:rsidRDefault="003E724D" w:rsidP="008744B8">
      <w:pPr>
        <w:ind w:left="698" w:right="337" w:hanging="708"/>
      </w:pPr>
    </w:p>
    <w:p w14:paraId="7FC432F0" w14:textId="71F00C1D" w:rsidR="003E724D" w:rsidRPr="003E724D" w:rsidRDefault="003E724D" w:rsidP="003E724D">
      <w:pPr>
        <w:ind w:left="0" w:right="337" w:firstLine="0"/>
        <w:rPr>
          <w:rFonts w:asciiTheme="minorHAnsi" w:hAnsiTheme="minorHAnsi" w:cstheme="minorHAnsi"/>
          <w:sz w:val="22"/>
        </w:rPr>
      </w:pPr>
      <w:r w:rsidRPr="003E724D">
        <w:rPr>
          <w:rFonts w:asciiTheme="minorHAnsi" w:hAnsiTheme="minorHAnsi" w:cstheme="minorHAnsi"/>
          <w:sz w:val="22"/>
        </w:rPr>
        <w:t>W kryterium oceniana będzie pojemność surowa dysków zaoferowanych wraz z urządzeniem NAS. Punkty zostaną przyznane, jeżeli wykonawca zaoferuje 8 kompatybilnych dysków NAS o pojemności co najmniej 10 TB każdy, spełniających pozostałe wymagania OPZ. Zaoferowanie dysków o pojemności większej niż 10 TB każdy nie będzie dodatkowo punktowane.</w:t>
      </w:r>
    </w:p>
    <w:p w14:paraId="372BDA98" w14:textId="77777777" w:rsidR="003E724D" w:rsidRDefault="003E724D" w:rsidP="008744B8">
      <w:pPr>
        <w:ind w:left="698" w:right="337" w:hanging="708"/>
      </w:pPr>
    </w:p>
    <w:p w14:paraId="189FD41D" w14:textId="3DE5B61E" w:rsidR="003E724D" w:rsidRPr="003E724D" w:rsidRDefault="003E724D" w:rsidP="003E724D">
      <w:pPr>
        <w:pStyle w:val="Akapitzlist"/>
        <w:numPr>
          <w:ilvl w:val="2"/>
          <w:numId w:val="1"/>
        </w:numPr>
        <w:ind w:left="1418" w:right="337"/>
        <w:rPr>
          <w:rFonts w:ascii="Calibri" w:hAnsi="Calibri" w:cs="Calibri"/>
          <w:sz w:val="22"/>
        </w:rPr>
      </w:pPr>
      <w:r w:rsidRPr="003E724D">
        <w:rPr>
          <w:rFonts w:ascii="Calibri" w:hAnsi="Calibri" w:cs="Calibri"/>
          <w:b/>
          <w:sz w:val="22"/>
          <w:u w:val="single"/>
        </w:rPr>
        <w:t>Kryterium „</w:t>
      </w:r>
      <w:r w:rsidR="007575FD" w:rsidRPr="007575FD">
        <w:rPr>
          <w:rFonts w:ascii="Calibri" w:hAnsi="Calibri" w:cs="Calibri"/>
          <w:b/>
          <w:sz w:val="22"/>
          <w:u w:val="single"/>
        </w:rPr>
        <w:t>Czas podtrzymania oferowanego UPS</w:t>
      </w:r>
      <w:r w:rsidRPr="003E724D">
        <w:rPr>
          <w:rFonts w:ascii="Calibri" w:hAnsi="Calibri" w:cs="Calibri"/>
          <w:b/>
          <w:sz w:val="22"/>
          <w:u w:val="single"/>
        </w:rPr>
        <w:t>”:</w:t>
      </w:r>
    </w:p>
    <w:p w14:paraId="7CD0C92D" w14:textId="77777777" w:rsidR="003E724D" w:rsidRDefault="003E724D" w:rsidP="008744B8">
      <w:pPr>
        <w:ind w:left="698" w:right="337" w:hanging="708"/>
      </w:pPr>
    </w:p>
    <w:tbl>
      <w:tblPr>
        <w:tblW w:w="0" w:type="auto"/>
        <w:tblCellSpacing w:w="15" w:type="dxa"/>
        <w:tblInd w:w="2311" w:type="dxa"/>
        <w:tblCellMar>
          <w:top w:w="15" w:type="dxa"/>
          <w:left w:w="15" w:type="dxa"/>
          <w:bottom w:w="15" w:type="dxa"/>
          <w:right w:w="15" w:type="dxa"/>
        </w:tblCellMar>
        <w:tblLook w:val="04A0" w:firstRow="1" w:lastRow="0" w:firstColumn="1" w:lastColumn="0" w:noHBand="0" w:noVBand="1"/>
      </w:tblPr>
      <w:tblGrid>
        <w:gridCol w:w="3746"/>
        <w:gridCol w:w="889"/>
      </w:tblGrid>
      <w:tr w:rsidR="007575FD" w:rsidRPr="007575FD" w14:paraId="7C9CBE11" w14:textId="77777777" w:rsidTr="007575FD">
        <w:trPr>
          <w:tblHeader/>
          <w:tblCellSpacing w:w="15" w:type="dxa"/>
        </w:trPr>
        <w:tc>
          <w:tcPr>
            <w:tcW w:w="3701" w:type="dxa"/>
            <w:vAlign w:val="center"/>
            <w:hideMark/>
          </w:tcPr>
          <w:p w14:paraId="3B7E2C6E" w14:textId="77777777" w:rsidR="007575FD" w:rsidRPr="007575FD" w:rsidRDefault="007575FD" w:rsidP="007575FD">
            <w:pPr>
              <w:spacing w:after="0" w:line="240" w:lineRule="auto"/>
              <w:ind w:left="0" w:right="0" w:firstLine="0"/>
              <w:jc w:val="center"/>
              <w:rPr>
                <w:rFonts w:asciiTheme="minorHAnsi" w:eastAsia="Times New Roman" w:hAnsiTheme="minorHAnsi" w:cstheme="minorHAnsi"/>
                <w:b/>
                <w:bCs/>
                <w:color w:val="auto"/>
                <w:sz w:val="22"/>
              </w:rPr>
            </w:pPr>
            <w:r w:rsidRPr="007575FD">
              <w:rPr>
                <w:rFonts w:asciiTheme="minorHAnsi" w:eastAsia="Times New Roman" w:hAnsiTheme="minorHAnsi" w:cstheme="minorHAnsi"/>
                <w:b/>
                <w:bCs/>
                <w:color w:val="auto"/>
                <w:sz w:val="22"/>
              </w:rPr>
              <w:t>Czas podtrzymania UPS przy 100% Pmax</w:t>
            </w:r>
          </w:p>
        </w:tc>
        <w:tc>
          <w:tcPr>
            <w:tcW w:w="844" w:type="dxa"/>
            <w:vAlign w:val="center"/>
            <w:hideMark/>
          </w:tcPr>
          <w:p w14:paraId="727B3B3E" w14:textId="77777777" w:rsidR="007575FD" w:rsidRPr="007575FD" w:rsidRDefault="007575FD" w:rsidP="007575FD">
            <w:pPr>
              <w:spacing w:after="0" w:line="240" w:lineRule="auto"/>
              <w:ind w:left="0" w:right="0" w:firstLine="0"/>
              <w:jc w:val="right"/>
              <w:rPr>
                <w:rFonts w:asciiTheme="minorHAnsi" w:eastAsia="Times New Roman" w:hAnsiTheme="minorHAnsi" w:cstheme="minorHAnsi"/>
                <w:b/>
                <w:bCs/>
                <w:color w:val="auto"/>
                <w:sz w:val="22"/>
              </w:rPr>
            </w:pPr>
            <w:r w:rsidRPr="007575FD">
              <w:rPr>
                <w:rFonts w:asciiTheme="minorHAnsi" w:eastAsia="Times New Roman" w:hAnsiTheme="minorHAnsi" w:cstheme="minorHAnsi"/>
                <w:b/>
                <w:bCs/>
                <w:color w:val="auto"/>
                <w:sz w:val="22"/>
              </w:rPr>
              <w:t>Punkty</w:t>
            </w:r>
          </w:p>
        </w:tc>
      </w:tr>
      <w:tr w:rsidR="007575FD" w:rsidRPr="007575FD" w14:paraId="3037A1C2" w14:textId="77777777" w:rsidTr="007575FD">
        <w:trPr>
          <w:tblCellSpacing w:w="15" w:type="dxa"/>
        </w:trPr>
        <w:tc>
          <w:tcPr>
            <w:tcW w:w="3701" w:type="dxa"/>
            <w:vAlign w:val="center"/>
            <w:hideMark/>
          </w:tcPr>
          <w:p w14:paraId="24349ED1" w14:textId="77777777" w:rsidR="007575FD" w:rsidRPr="007575FD" w:rsidRDefault="007575FD" w:rsidP="007575FD">
            <w:pPr>
              <w:spacing w:after="0" w:line="240" w:lineRule="auto"/>
              <w:ind w:left="0" w:right="0" w:firstLine="0"/>
              <w:jc w:val="left"/>
              <w:rPr>
                <w:rFonts w:asciiTheme="minorHAnsi" w:eastAsia="Times New Roman" w:hAnsiTheme="minorHAnsi" w:cstheme="minorHAnsi"/>
                <w:color w:val="auto"/>
                <w:sz w:val="22"/>
              </w:rPr>
            </w:pPr>
            <w:r w:rsidRPr="007575FD">
              <w:rPr>
                <w:rFonts w:asciiTheme="minorHAnsi" w:eastAsia="Times New Roman" w:hAnsiTheme="minorHAnsi" w:cstheme="minorHAnsi"/>
                <w:color w:val="auto"/>
                <w:sz w:val="22"/>
              </w:rPr>
              <w:t>minimum 18 minut</w:t>
            </w:r>
          </w:p>
        </w:tc>
        <w:tc>
          <w:tcPr>
            <w:tcW w:w="844" w:type="dxa"/>
            <w:vAlign w:val="center"/>
            <w:hideMark/>
          </w:tcPr>
          <w:p w14:paraId="11BD8F85" w14:textId="77777777" w:rsidR="007575FD" w:rsidRPr="007575FD" w:rsidRDefault="007575FD" w:rsidP="007575FD">
            <w:pPr>
              <w:spacing w:after="0" w:line="240" w:lineRule="auto"/>
              <w:ind w:left="0" w:right="0" w:firstLine="0"/>
              <w:jc w:val="right"/>
              <w:rPr>
                <w:rFonts w:asciiTheme="minorHAnsi" w:eastAsia="Times New Roman" w:hAnsiTheme="minorHAnsi" w:cstheme="minorHAnsi"/>
                <w:color w:val="auto"/>
                <w:sz w:val="22"/>
              </w:rPr>
            </w:pPr>
            <w:r w:rsidRPr="007575FD">
              <w:rPr>
                <w:rFonts w:asciiTheme="minorHAnsi" w:eastAsia="Times New Roman" w:hAnsiTheme="minorHAnsi" w:cstheme="minorHAnsi"/>
                <w:color w:val="auto"/>
                <w:sz w:val="22"/>
              </w:rPr>
              <w:t>0 pkt</w:t>
            </w:r>
          </w:p>
        </w:tc>
      </w:tr>
      <w:tr w:rsidR="007575FD" w:rsidRPr="007575FD" w14:paraId="1564EEA6" w14:textId="77777777" w:rsidTr="007575FD">
        <w:trPr>
          <w:tblCellSpacing w:w="15" w:type="dxa"/>
        </w:trPr>
        <w:tc>
          <w:tcPr>
            <w:tcW w:w="3701" w:type="dxa"/>
            <w:vAlign w:val="center"/>
            <w:hideMark/>
          </w:tcPr>
          <w:p w14:paraId="61454B0B" w14:textId="77777777" w:rsidR="007575FD" w:rsidRPr="007575FD" w:rsidRDefault="007575FD" w:rsidP="007575FD">
            <w:pPr>
              <w:spacing w:after="0" w:line="240" w:lineRule="auto"/>
              <w:ind w:left="0" w:right="0" w:firstLine="0"/>
              <w:jc w:val="left"/>
              <w:rPr>
                <w:rFonts w:asciiTheme="minorHAnsi" w:eastAsia="Times New Roman" w:hAnsiTheme="minorHAnsi" w:cstheme="minorHAnsi"/>
                <w:color w:val="auto"/>
                <w:sz w:val="22"/>
              </w:rPr>
            </w:pPr>
            <w:r w:rsidRPr="007575FD">
              <w:rPr>
                <w:rFonts w:asciiTheme="minorHAnsi" w:eastAsia="Times New Roman" w:hAnsiTheme="minorHAnsi" w:cstheme="minorHAnsi"/>
                <w:color w:val="auto"/>
                <w:sz w:val="22"/>
              </w:rPr>
              <w:t>minimum 24 minuty</w:t>
            </w:r>
          </w:p>
        </w:tc>
        <w:tc>
          <w:tcPr>
            <w:tcW w:w="844" w:type="dxa"/>
            <w:vAlign w:val="center"/>
            <w:hideMark/>
          </w:tcPr>
          <w:p w14:paraId="3A5CCE59" w14:textId="77777777" w:rsidR="007575FD" w:rsidRPr="007575FD" w:rsidRDefault="007575FD" w:rsidP="007575FD">
            <w:pPr>
              <w:spacing w:after="0" w:line="240" w:lineRule="auto"/>
              <w:ind w:left="0" w:right="0" w:firstLine="0"/>
              <w:jc w:val="right"/>
              <w:rPr>
                <w:rFonts w:asciiTheme="minorHAnsi" w:eastAsia="Times New Roman" w:hAnsiTheme="minorHAnsi" w:cstheme="minorHAnsi"/>
                <w:color w:val="auto"/>
                <w:sz w:val="22"/>
              </w:rPr>
            </w:pPr>
            <w:r w:rsidRPr="007575FD">
              <w:rPr>
                <w:rFonts w:asciiTheme="minorHAnsi" w:eastAsia="Times New Roman" w:hAnsiTheme="minorHAnsi" w:cstheme="minorHAnsi"/>
                <w:color w:val="auto"/>
                <w:sz w:val="22"/>
              </w:rPr>
              <w:t>10 pkt</w:t>
            </w:r>
          </w:p>
        </w:tc>
      </w:tr>
    </w:tbl>
    <w:p w14:paraId="0D69901F" w14:textId="77777777" w:rsidR="007575FD" w:rsidRDefault="007575FD" w:rsidP="008744B8">
      <w:pPr>
        <w:ind w:left="698" w:right="337" w:hanging="708"/>
      </w:pPr>
    </w:p>
    <w:p w14:paraId="15AB1AF7" w14:textId="40939C21" w:rsidR="00336891" w:rsidRPr="00336891" w:rsidRDefault="00336891" w:rsidP="00336891">
      <w:pPr>
        <w:ind w:left="0" w:right="337"/>
        <w:rPr>
          <w:rFonts w:asciiTheme="minorHAnsi" w:hAnsiTheme="minorHAnsi" w:cstheme="minorHAnsi"/>
          <w:sz w:val="22"/>
        </w:rPr>
      </w:pPr>
      <w:r w:rsidRPr="00336891">
        <w:rPr>
          <w:rFonts w:asciiTheme="minorHAnsi" w:hAnsiTheme="minorHAnsi" w:cstheme="minorHAnsi"/>
          <w:sz w:val="22"/>
        </w:rPr>
        <w:t>W kryterium oceniany będzie czas podtrzymania oferowanego UPS przy obciążeniu 100% Pmax, dla konfiguracji dostarczanej w ramach zamówienia. Czas podtrzymania musi wynikać z oficjalnej dokumentacji producenta</w:t>
      </w:r>
      <w:r>
        <w:rPr>
          <w:rFonts w:asciiTheme="minorHAnsi" w:hAnsiTheme="minorHAnsi" w:cstheme="minorHAnsi"/>
          <w:sz w:val="22"/>
        </w:rPr>
        <w:t xml:space="preserve">. </w:t>
      </w:r>
      <w:r w:rsidRPr="00336891">
        <w:rPr>
          <w:rFonts w:asciiTheme="minorHAnsi" w:hAnsiTheme="minorHAnsi" w:cstheme="minorHAnsi"/>
          <w:sz w:val="22"/>
        </w:rPr>
        <w:t>Zaoferowanie czasu podtrzymania dłuższego niż 24 minuty nie będzie dodatkowo punktowane.</w:t>
      </w:r>
    </w:p>
    <w:p w14:paraId="119429F4" w14:textId="77777777" w:rsidR="00336891" w:rsidRDefault="00336891" w:rsidP="008744B8">
      <w:pPr>
        <w:ind w:left="698" w:right="337" w:hanging="708"/>
      </w:pPr>
    </w:p>
    <w:p w14:paraId="78969B80" w14:textId="221D8408" w:rsidR="008744B8" w:rsidRDefault="001875D6" w:rsidP="00090D61">
      <w:pPr>
        <w:ind w:left="698" w:right="337" w:firstLine="10"/>
        <w:rPr>
          <w:rFonts w:asciiTheme="minorHAnsi" w:hAnsiTheme="minorHAnsi" w:cstheme="minorHAnsi"/>
          <w:sz w:val="22"/>
        </w:rPr>
      </w:pPr>
      <w:r w:rsidRPr="003E724D">
        <w:rPr>
          <w:rFonts w:asciiTheme="minorHAnsi" w:hAnsiTheme="minorHAnsi" w:cstheme="minorHAnsi"/>
          <w:sz w:val="22"/>
        </w:rPr>
        <w:t>21.2.</w:t>
      </w:r>
      <w:r>
        <w:t xml:space="preserve"> </w:t>
      </w:r>
      <w:r w:rsidR="008744B8" w:rsidRPr="008744B8">
        <w:rPr>
          <w:rFonts w:asciiTheme="minorHAnsi" w:hAnsiTheme="minorHAnsi" w:cstheme="minorHAnsi"/>
          <w:sz w:val="22"/>
        </w:rPr>
        <w:t>Za najkorzystniejszą ofertę zostanie uznana oferta, która otrzyma największą ilość punktów obliczoną na podstawie wzoru:</w:t>
      </w:r>
    </w:p>
    <w:p w14:paraId="0194D448" w14:textId="77777777" w:rsidR="008744B8" w:rsidRPr="008744B8" w:rsidRDefault="008744B8" w:rsidP="008744B8">
      <w:pPr>
        <w:ind w:left="698" w:right="337" w:hanging="708"/>
        <w:rPr>
          <w:rFonts w:asciiTheme="minorHAnsi" w:hAnsiTheme="minorHAnsi" w:cstheme="minorHAnsi"/>
          <w:sz w:val="22"/>
        </w:rPr>
      </w:pPr>
    </w:p>
    <w:p w14:paraId="5E76D082" w14:textId="23B90E8E" w:rsidR="00153B75" w:rsidRDefault="008744B8" w:rsidP="00063917">
      <w:pPr>
        <w:ind w:left="698" w:right="337" w:hanging="708"/>
        <w:jc w:val="center"/>
        <w:rPr>
          <w:rFonts w:asciiTheme="minorHAnsi" w:hAnsiTheme="minorHAnsi" w:cstheme="minorHAnsi"/>
          <w:b/>
          <w:sz w:val="22"/>
        </w:rPr>
      </w:pPr>
      <w:r w:rsidRPr="008744B8">
        <w:rPr>
          <w:rFonts w:asciiTheme="minorHAnsi" w:hAnsiTheme="minorHAnsi" w:cstheme="minorHAnsi"/>
          <w:b/>
          <w:sz w:val="22"/>
        </w:rPr>
        <w:t xml:space="preserve">Przyznana ilość punktów = C + </w:t>
      </w:r>
      <w:r w:rsidR="00694D03">
        <w:rPr>
          <w:rFonts w:asciiTheme="minorHAnsi" w:hAnsiTheme="minorHAnsi" w:cstheme="minorHAnsi"/>
          <w:b/>
          <w:sz w:val="22"/>
        </w:rPr>
        <w:t>R + N + U</w:t>
      </w:r>
    </w:p>
    <w:p w14:paraId="5B0DE29D" w14:textId="77777777" w:rsidR="006C622E" w:rsidRPr="00063917" w:rsidRDefault="006C622E" w:rsidP="00063917">
      <w:pPr>
        <w:ind w:left="698" w:right="337" w:hanging="708"/>
        <w:jc w:val="center"/>
        <w:rPr>
          <w:rFonts w:asciiTheme="minorHAnsi" w:hAnsiTheme="minorHAnsi" w:cstheme="minorHAnsi"/>
          <w:sz w:val="22"/>
        </w:rPr>
      </w:pPr>
    </w:p>
    <w:p w14:paraId="0F29F674" w14:textId="77777777" w:rsidR="00153B75" w:rsidRPr="00BB035F" w:rsidRDefault="001875D6" w:rsidP="000A31E0">
      <w:pPr>
        <w:numPr>
          <w:ilvl w:val="0"/>
          <w:numId w:val="13"/>
        </w:numPr>
        <w:spacing w:after="14" w:line="267" w:lineRule="auto"/>
        <w:ind w:right="335" w:hanging="708"/>
        <w:rPr>
          <w:rFonts w:asciiTheme="minorHAnsi" w:hAnsiTheme="minorHAnsi" w:cstheme="minorHAnsi"/>
          <w:sz w:val="22"/>
        </w:rPr>
      </w:pPr>
      <w:r w:rsidRPr="00BB035F">
        <w:rPr>
          <w:rFonts w:asciiTheme="minorHAnsi" w:hAnsiTheme="minorHAnsi" w:cstheme="minorHAnsi"/>
          <w:b/>
          <w:sz w:val="22"/>
        </w:rPr>
        <w:t xml:space="preserve">INFORMACJE O FORMALNOŚCIACH, JAKICH NALEŻY DOPEŁNIĆ PO WYBORZE OFERTY W CELU ZAWARCIA UMOWY </w:t>
      </w:r>
    </w:p>
    <w:p w14:paraId="57E070D8" w14:textId="00DB3BD8" w:rsidR="00153B75" w:rsidRPr="00BB035F" w:rsidRDefault="001875D6" w:rsidP="000A31E0">
      <w:pPr>
        <w:numPr>
          <w:ilvl w:val="1"/>
          <w:numId w:val="13"/>
        </w:numPr>
        <w:ind w:right="337" w:hanging="708"/>
        <w:rPr>
          <w:rFonts w:asciiTheme="minorHAnsi" w:hAnsiTheme="minorHAnsi" w:cstheme="minorHAnsi"/>
          <w:sz w:val="22"/>
        </w:rPr>
      </w:pPr>
      <w:r w:rsidRPr="00BB035F">
        <w:rPr>
          <w:rFonts w:asciiTheme="minorHAnsi" w:hAnsiTheme="minorHAnsi" w:cstheme="minorHAnsi"/>
          <w:sz w:val="22"/>
        </w:rPr>
        <w:t>W przypadku, gdy zostanie wybrana jako najkorzystniejsza oferta Wykonawców wspólnie ubiegających się o udzielenie zamówienia, Wykonawca przed podpisaniem umowy na wezwanie Zamawiającego przedłoży kopię umowy regulującej współpracę tych Wykonawców, w której m.in. zostanie określony pełnomocnik uprawniony do kontaktów z Zamawiającym oraz do wystawiania dokumentów związanych z płatnościami.</w:t>
      </w:r>
    </w:p>
    <w:p w14:paraId="731FABF9" w14:textId="2C95FCFB" w:rsidR="00153B75" w:rsidRDefault="00153B75">
      <w:pPr>
        <w:spacing w:after="27" w:line="259" w:lineRule="auto"/>
        <w:ind w:left="0" w:right="0" w:firstLine="0"/>
        <w:jc w:val="left"/>
      </w:pPr>
    </w:p>
    <w:p w14:paraId="21155630" w14:textId="77777777" w:rsidR="00153B75" w:rsidRPr="00F604D5" w:rsidRDefault="001875D6" w:rsidP="000A31E0">
      <w:pPr>
        <w:numPr>
          <w:ilvl w:val="0"/>
          <w:numId w:val="13"/>
        </w:numPr>
        <w:spacing w:after="14" w:line="267" w:lineRule="auto"/>
        <w:ind w:right="335" w:hanging="708"/>
        <w:rPr>
          <w:rFonts w:asciiTheme="minorHAnsi" w:hAnsiTheme="minorHAnsi" w:cstheme="minorHAnsi"/>
          <w:sz w:val="22"/>
        </w:rPr>
      </w:pPr>
      <w:r w:rsidRPr="00F604D5">
        <w:rPr>
          <w:rFonts w:asciiTheme="minorHAnsi" w:hAnsiTheme="minorHAnsi" w:cstheme="minorHAnsi"/>
          <w:b/>
          <w:sz w:val="22"/>
        </w:rPr>
        <w:t xml:space="preserve">ZABEZPIECZENIE NALEŻYTEGO WYKONANIA UMOWY </w:t>
      </w:r>
    </w:p>
    <w:p w14:paraId="37013599" w14:textId="5A4EB8E6" w:rsidR="00EA5931" w:rsidRPr="00C9772D" w:rsidRDefault="00EA5931" w:rsidP="000A31E0">
      <w:pPr>
        <w:numPr>
          <w:ilvl w:val="1"/>
          <w:numId w:val="13"/>
        </w:numPr>
        <w:ind w:right="337" w:hanging="708"/>
        <w:rPr>
          <w:rFonts w:asciiTheme="minorHAnsi" w:hAnsiTheme="minorHAnsi" w:cstheme="minorHAnsi"/>
          <w:sz w:val="22"/>
        </w:rPr>
      </w:pPr>
      <w:r w:rsidRPr="00C9772D">
        <w:rPr>
          <w:rFonts w:asciiTheme="minorHAnsi" w:hAnsiTheme="minorHAnsi" w:cstheme="minorHAnsi"/>
          <w:sz w:val="22"/>
        </w:rPr>
        <w:t xml:space="preserve">Wykonawca </w:t>
      </w:r>
      <w:r w:rsidR="00DA168A">
        <w:rPr>
          <w:rFonts w:asciiTheme="minorHAnsi" w:hAnsiTheme="minorHAnsi" w:cstheme="minorHAnsi"/>
          <w:sz w:val="22"/>
        </w:rPr>
        <w:t xml:space="preserve">nie jest </w:t>
      </w:r>
      <w:r w:rsidRPr="00C9772D">
        <w:rPr>
          <w:rFonts w:asciiTheme="minorHAnsi" w:hAnsiTheme="minorHAnsi" w:cstheme="minorHAnsi"/>
          <w:sz w:val="22"/>
        </w:rPr>
        <w:t>zobowiązany do wniesienia zabezpieczenia należytego wykonania umowy</w:t>
      </w:r>
      <w:r w:rsidR="00DA168A">
        <w:rPr>
          <w:rFonts w:asciiTheme="minorHAnsi" w:hAnsiTheme="minorHAnsi" w:cstheme="minorHAnsi"/>
          <w:sz w:val="22"/>
        </w:rPr>
        <w:t>.</w:t>
      </w:r>
      <w:r w:rsidRPr="00C9772D">
        <w:rPr>
          <w:rFonts w:asciiTheme="minorHAnsi" w:hAnsiTheme="minorHAnsi" w:cstheme="minorHAnsi"/>
          <w:sz w:val="22"/>
        </w:rPr>
        <w:t xml:space="preserve"> </w:t>
      </w:r>
    </w:p>
    <w:p w14:paraId="54EF8F98" w14:textId="279CD65D" w:rsidR="00153B75" w:rsidRDefault="001875D6" w:rsidP="00F604D5">
      <w:pPr>
        <w:tabs>
          <w:tab w:val="center" w:pos="1344"/>
        </w:tabs>
        <w:ind w:left="-10" w:right="0" w:firstLine="0"/>
        <w:jc w:val="left"/>
      </w:pPr>
      <w:r>
        <w:tab/>
      </w:r>
      <w:r>
        <w:tab/>
      </w:r>
      <w:r>
        <w:rPr>
          <w:i/>
          <w:color w:val="2F5496"/>
        </w:rPr>
        <w:t xml:space="preserve"> </w:t>
      </w:r>
    </w:p>
    <w:p w14:paraId="45CAEADD" w14:textId="77777777" w:rsidR="00153B75" w:rsidRPr="00F604D5" w:rsidRDefault="001875D6" w:rsidP="000A31E0">
      <w:pPr>
        <w:numPr>
          <w:ilvl w:val="0"/>
          <w:numId w:val="14"/>
        </w:numPr>
        <w:spacing w:after="14" w:line="267" w:lineRule="auto"/>
        <w:ind w:right="335" w:hanging="708"/>
        <w:rPr>
          <w:rFonts w:asciiTheme="minorHAnsi" w:hAnsiTheme="minorHAnsi" w:cstheme="minorHAnsi"/>
          <w:sz w:val="22"/>
        </w:rPr>
      </w:pPr>
      <w:r w:rsidRPr="00F604D5">
        <w:rPr>
          <w:rFonts w:asciiTheme="minorHAnsi" w:hAnsiTheme="minorHAnsi" w:cstheme="minorHAnsi"/>
          <w:b/>
          <w:sz w:val="22"/>
        </w:rPr>
        <w:t xml:space="preserve">POUCZENIE O ŚRODKACH OCHRONY PRAWNEJ </w:t>
      </w:r>
    </w:p>
    <w:p w14:paraId="14A0EF6A" w14:textId="51C42977" w:rsidR="00153B75" w:rsidRPr="00F604D5" w:rsidRDefault="001875D6" w:rsidP="000A31E0">
      <w:pPr>
        <w:numPr>
          <w:ilvl w:val="1"/>
          <w:numId w:val="14"/>
        </w:numPr>
        <w:ind w:right="337" w:hanging="720"/>
        <w:rPr>
          <w:rFonts w:asciiTheme="minorHAnsi" w:hAnsiTheme="minorHAnsi" w:cstheme="minorHAnsi"/>
          <w:sz w:val="22"/>
        </w:rPr>
      </w:pPr>
      <w:r w:rsidRPr="00F604D5">
        <w:rPr>
          <w:rFonts w:asciiTheme="minorHAnsi" w:hAnsiTheme="minorHAnsi" w:cstheme="minorHAnsi"/>
          <w:sz w:val="22"/>
        </w:rPr>
        <w:t xml:space="preserve">Wykonawcy, a także innemu podmiotowi, jeżeli ma lub miał interes w uzyskaniu zamówienia oraz poniósł lub może ponieść szkodę w wyniku naruszenia przez Zamawiającego przepisów ustawy, przysługują środki ochrony prawnej określone w Dziale IX ustawy. Środki ochrony prawnej wobec ogłoszenia wszczynającego postępowanie o udzielenie zamówienia oraz dokumentów zamówienia  przysługują również organizacjom wpisanym na listę, o której mowa w art. 469 pkt 15 ustawy  oraz Rzecznikowi Małych i Średnich Przedsiębiorców. </w:t>
      </w:r>
    </w:p>
    <w:p w14:paraId="7D0D61C9" w14:textId="77777777" w:rsidR="00153B75" w:rsidRPr="00F604D5" w:rsidRDefault="001875D6" w:rsidP="000A31E0">
      <w:pPr>
        <w:numPr>
          <w:ilvl w:val="1"/>
          <w:numId w:val="14"/>
        </w:numPr>
        <w:spacing w:after="39"/>
        <w:ind w:right="337" w:hanging="720"/>
        <w:rPr>
          <w:rFonts w:asciiTheme="minorHAnsi" w:hAnsiTheme="minorHAnsi" w:cstheme="minorHAnsi"/>
          <w:sz w:val="22"/>
        </w:rPr>
      </w:pPr>
      <w:r w:rsidRPr="00F604D5">
        <w:rPr>
          <w:rFonts w:asciiTheme="minorHAnsi" w:hAnsiTheme="minorHAnsi" w:cstheme="minorHAnsi"/>
          <w:sz w:val="22"/>
        </w:rPr>
        <w:t xml:space="preserve">Odwołanie przysługuje na: </w:t>
      </w:r>
    </w:p>
    <w:p w14:paraId="056D69A3" w14:textId="6D77A407" w:rsidR="00153B75" w:rsidRPr="00F604D5" w:rsidRDefault="001875D6" w:rsidP="000A31E0">
      <w:pPr>
        <w:numPr>
          <w:ilvl w:val="3"/>
          <w:numId w:val="16"/>
        </w:numPr>
        <w:spacing w:after="33"/>
        <w:ind w:right="337" w:hanging="449"/>
        <w:rPr>
          <w:rFonts w:asciiTheme="minorHAnsi" w:hAnsiTheme="minorHAnsi" w:cstheme="minorHAnsi"/>
          <w:sz w:val="22"/>
        </w:rPr>
      </w:pPr>
      <w:r w:rsidRPr="00F604D5">
        <w:rPr>
          <w:rFonts w:asciiTheme="minorHAnsi" w:hAnsiTheme="minorHAnsi" w:cstheme="minorHAnsi"/>
          <w:sz w:val="22"/>
        </w:rPr>
        <w:t xml:space="preserve">niezgodną z przepisami ustawy czynność Zamawiającego, podjętą w postępowaniu o udzielenie zamówienia w tym na projektowane postanowienie umowy; </w:t>
      </w:r>
    </w:p>
    <w:p w14:paraId="02DD35CB" w14:textId="7240BCEA" w:rsidR="00153B75" w:rsidRPr="00E26024" w:rsidRDefault="001875D6" w:rsidP="00063917">
      <w:pPr>
        <w:numPr>
          <w:ilvl w:val="3"/>
          <w:numId w:val="16"/>
        </w:numPr>
        <w:ind w:right="337" w:hanging="449"/>
      </w:pPr>
      <w:r w:rsidRPr="00F604D5">
        <w:rPr>
          <w:rFonts w:asciiTheme="minorHAnsi" w:hAnsiTheme="minorHAnsi" w:cstheme="minorHAnsi"/>
          <w:sz w:val="22"/>
        </w:rPr>
        <w:t xml:space="preserve">zaniechanie czynności w postępowaniu o udzielenie zamówienia, do której Zamawiający był obowiązany na podstawie ustawy; </w:t>
      </w:r>
    </w:p>
    <w:p w14:paraId="389C5BCA" w14:textId="77777777" w:rsidR="00E26024" w:rsidRDefault="00E26024" w:rsidP="00E26024">
      <w:pPr>
        <w:ind w:left="1133" w:right="337" w:firstLine="0"/>
      </w:pPr>
    </w:p>
    <w:p w14:paraId="7B65695C" w14:textId="77777777" w:rsidR="00153B75" w:rsidRPr="009669EF" w:rsidRDefault="001875D6" w:rsidP="000A31E0">
      <w:pPr>
        <w:numPr>
          <w:ilvl w:val="0"/>
          <w:numId w:val="14"/>
        </w:numPr>
        <w:spacing w:after="14" w:line="267" w:lineRule="auto"/>
        <w:ind w:right="335" w:hanging="708"/>
        <w:rPr>
          <w:rFonts w:asciiTheme="minorHAnsi" w:hAnsiTheme="minorHAnsi" w:cstheme="minorHAnsi"/>
          <w:sz w:val="22"/>
        </w:rPr>
      </w:pPr>
      <w:r w:rsidRPr="009669EF">
        <w:rPr>
          <w:rFonts w:asciiTheme="minorHAnsi" w:hAnsiTheme="minorHAnsi" w:cstheme="minorHAnsi"/>
          <w:b/>
          <w:sz w:val="22"/>
        </w:rPr>
        <w:t xml:space="preserve">OCHRONA DANYCH OSOBOWYCH </w:t>
      </w:r>
    </w:p>
    <w:p w14:paraId="7C87EC9A" w14:textId="7D762A1D" w:rsidR="00153B75" w:rsidRPr="009669EF" w:rsidRDefault="001875D6" w:rsidP="005D3CD4">
      <w:pPr>
        <w:numPr>
          <w:ilvl w:val="1"/>
          <w:numId w:val="14"/>
        </w:numPr>
        <w:spacing w:after="0"/>
        <w:ind w:right="335" w:hanging="720"/>
        <w:rPr>
          <w:rFonts w:asciiTheme="minorHAnsi" w:hAnsiTheme="minorHAnsi" w:cstheme="minorHAnsi"/>
          <w:sz w:val="22"/>
        </w:rPr>
      </w:pPr>
      <w:r w:rsidRPr="009669EF">
        <w:rPr>
          <w:rFonts w:asciiTheme="minorHAnsi" w:hAnsiTheme="minorHAnsi" w:cstheme="minorHAnsi"/>
          <w:sz w:val="22"/>
        </w:rPr>
        <w:t>Zamawiający informuje, że Administratorem danych osobowych Wykonawcy</w:t>
      </w:r>
      <w:r w:rsidRPr="009669EF">
        <w:rPr>
          <w:rFonts w:asciiTheme="minorHAnsi" w:hAnsiTheme="minorHAnsi" w:cstheme="minorHAnsi"/>
          <w:color w:val="44546A"/>
          <w:sz w:val="22"/>
        </w:rPr>
        <w:t xml:space="preserve"> </w:t>
      </w:r>
      <w:r w:rsidRPr="009669EF">
        <w:rPr>
          <w:rFonts w:asciiTheme="minorHAnsi" w:hAnsiTheme="minorHAnsi" w:cstheme="minorHAnsi"/>
          <w:sz w:val="22"/>
        </w:rPr>
        <w:t xml:space="preserve">jest </w:t>
      </w:r>
      <w:r w:rsidR="00C60B94">
        <w:rPr>
          <w:rFonts w:asciiTheme="minorHAnsi" w:hAnsiTheme="minorHAnsi" w:cstheme="minorHAnsi"/>
          <w:b/>
          <w:bCs/>
          <w:i/>
          <w:sz w:val="22"/>
        </w:rPr>
        <w:t>Urząd Gminy Perlejewo</w:t>
      </w:r>
      <w:r w:rsidR="002D5DFF" w:rsidRPr="002D5DFF">
        <w:rPr>
          <w:rFonts w:asciiTheme="minorHAnsi" w:hAnsiTheme="minorHAnsi" w:cstheme="minorHAnsi"/>
          <w:b/>
          <w:bCs/>
          <w:i/>
          <w:sz w:val="22"/>
        </w:rPr>
        <w:t xml:space="preserve">, </w:t>
      </w:r>
      <w:r w:rsidR="00C60B94">
        <w:rPr>
          <w:rFonts w:asciiTheme="minorHAnsi" w:hAnsiTheme="minorHAnsi" w:cstheme="minorHAnsi"/>
          <w:i/>
          <w:sz w:val="22"/>
        </w:rPr>
        <w:t>Perlejewo 14</w:t>
      </w:r>
      <w:r w:rsidR="002D5DFF" w:rsidRPr="002D5DFF">
        <w:rPr>
          <w:rFonts w:asciiTheme="minorHAnsi" w:hAnsiTheme="minorHAnsi" w:cstheme="minorHAnsi"/>
          <w:i/>
          <w:sz w:val="22"/>
        </w:rPr>
        <w:t>, 17-</w:t>
      </w:r>
      <w:r w:rsidR="00C60B94">
        <w:rPr>
          <w:rFonts w:asciiTheme="minorHAnsi" w:hAnsiTheme="minorHAnsi" w:cstheme="minorHAnsi"/>
          <w:i/>
          <w:sz w:val="22"/>
        </w:rPr>
        <w:t>322</w:t>
      </w:r>
      <w:r w:rsidR="002D5DFF" w:rsidRPr="002D5DFF">
        <w:rPr>
          <w:rFonts w:asciiTheme="minorHAnsi" w:hAnsiTheme="minorHAnsi" w:cstheme="minorHAnsi"/>
          <w:i/>
          <w:sz w:val="22"/>
        </w:rPr>
        <w:t xml:space="preserve"> </w:t>
      </w:r>
      <w:r w:rsidR="00C60B94">
        <w:rPr>
          <w:rFonts w:asciiTheme="minorHAnsi" w:hAnsiTheme="minorHAnsi" w:cstheme="minorHAnsi"/>
          <w:i/>
          <w:sz w:val="22"/>
        </w:rPr>
        <w:t>Perlejewo</w:t>
      </w:r>
      <w:r w:rsidR="002D5DFF" w:rsidRPr="002D5DFF">
        <w:rPr>
          <w:rFonts w:asciiTheme="minorHAnsi" w:hAnsiTheme="minorHAnsi" w:cstheme="minorHAnsi"/>
          <w:i/>
          <w:sz w:val="22"/>
        </w:rPr>
        <w:t>, tel. (85)</w:t>
      </w:r>
      <w:r w:rsidR="002D5DFF" w:rsidRPr="002D5DFF">
        <w:rPr>
          <w:rFonts w:asciiTheme="minorHAnsi" w:hAnsiTheme="minorHAnsi" w:cstheme="minorHAnsi"/>
          <w:sz w:val="22"/>
        </w:rPr>
        <w:t xml:space="preserve"> </w:t>
      </w:r>
      <w:r w:rsidR="00C60B94" w:rsidRPr="00C60B94">
        <w:rPr>
          <w:rFonts w:asciiTheme="minorHAnsi" w:hAnsiTheme="minorHAnsi" w:cstheme="minorHAnsi"/>
          <w:i/>
          <w:sz w:val="22"/>
        </w:rPr>
        <w:t>6578515</w:t>
      </w:r>
      <w:r w:rsidR="00B90B83" w:rsidRPr="00B90B83">
        <w:rPr>
          <w:rFonts w:asciiTheme="minorHAnsi" w:hAnsiTheme="minorHAnsi" w:cstheme="minorHAnsi"/>
          <w:b/>
          <w:bCs/>
          <w:sz w:val="22"/>
        </w:rPr>
        <w:t xml:space="preserve">, </w:t>
      </w:r>
      <w:r w:rsidR="00B90B83" w:rsidRPr="002D5DFF">
        <w:rPr>
          <w:rFonts w:asciiTheme="minorHAnsi" w:hAnsiTheme="minorHAnsi" w:cstheme="minorHAnsi"/>
          <w:sz w:val="22"/>
        </w:rPr>
        <w:t>e</w:t>
      </w:r>
      <w:r w:rsidR="002D5DFF">
        <w:rPr>
          <w:rFonts w:asciiTheme="minorHAnsi" w:hAnsiTheme="minorHAnsi" w:cstheme="minorHAnsi"/>
          <w:sz w:val="22"/>
        </w:rPr>
        <w:t>-</w:t>
      </w:r>
      <w:r w:rsidR="00B90B83" w:rsidRPr="002D5DFF">
        <w:rPr>
          <w:rFonts w:asciiTheme="minorHAnsi" w:hAnsiTheme="minorHAnsi" w:cstheme="minorHAnsi"/>
          <w:sz w:val="22"/>
        </w:rPr>
        <w:t>mail:</w:t>
      </w:r>
      <w:r w:rsidR="00B90B83" w:rsidRPr="00B90B83">
        <w:rPr>
          <w:rFonts w:asciiTheme="minorHAnsi" w:hAnsiTheme="minorHAnsi" w:cstheme="minorHAnsi"/>
          <w:b/>
          <w:bCs/>
          <w:sz w:val="22"/>
        </w:rPr>
        <w:t xml:space="preserve"> </w:t>
      </w:r>
      <w:r w:rsidR="00C60B94">
        <w:rPr>
          <w:rStyle w:val="Hipercze"/>
          <w:rFonts w:asciiTheme="minorHAnsi" w:hAnsiTheme="minorHAnsi" w:cstheme="minorHAnsi"/>
          <w:bCs/>
          <w:sz w:val="22"/>
        </w:rPr>
        <w:t>ug@perlejewo.pl</w:t>
      </w:r>
    </w:p>
    <w:p w14:paraId="326CB640" w14:textId="3986F828" w:rsidR="00B90B83" w:rsidRPr="00082310" w:rsidRDefault="001875D6" w:rsidP="005D3CD4">
      <w:pPr>
        <w:numPr>
          <w:ilvl w:val="1"/>
          <w:numId w:val="14"/>
        </w:numPr>
        <w:spacing w:after="0"/>
        <w:ind w:right="335" w:hanging="720"/>
        <w:rPr>
          <w:rFonts w:asciiTheme="minorHAnsi" w:hAnsiTheme="minorHAnsi" w:cstheme="minorHAnsi"/>
          <w:color w:val="00B050"/>
          <w:sz w:val="22"/>
        </w:rPr>
      </w:pPr>
      <w:r w:rsidRPr="00B90B83">
        <w:rPr>
          <w:rFonts w:asciiTheme="minorHAnsi" w:hAnsiTheme="minorHAnsi" w:cstheme="minorHAnsi"/>
          <w:sz w:val="22"/>
        </w:rPr>
        <w:lastRenderedPageBreak/>
        <w:t xml:space="preserve">W sprawach związanych z przetwarzaniem danych osobowych, można kontaktować się z Inspektorem Ochrony Danych, za pośrednictwem adresu e-mail: </w:t>
      </w:r>
      <w:r w:rsidR="00082310" w:rsidRPr="00964BDF">
        <w:rPr>
          <w:rStyle w:val="Hipercze"/>
          <w:rFonts w:asciiTheme="minorHAnsi" w:hAnsiTheme="minorHAnsi" w:cstheme="minorHAnsi"/>
          <w:bCs/>
          <w:sz w:val="22"/>
        </w:rPr>
        <w:t>iod@perlejewo.pl</w:t>
      </w:r>
    </w:p>
    <w:p w14:paraId="032335B3" w14:textId="0F987DA2" w:rsidR="00153B75" w:rsidRPr="00B90B83" w:rsidRDefault="001875D6" w:rsidP="005D3CD4">
      <w:pPr>
        <w:numPr>
          <w:ilvl w:val="1"/>
          <w:numId w:val="14"/>
        </w:numPr>
        <w:spacing w:after="0"/>
        <w:ind w:right="335" w:hanging="720"/>
        <w:rPr>
          <w:rFonts w:asciiTheme="minorHAnsi" w:hAnsiTheme="minorHAnsi" w:cstheme="minorHAnsi"/>
          <w:sz w:val="22"/>
        </w:rPr>
      </w:pPr>
      <w:r w:rsidRPr="00B90B83">
        <w:rPr>
          <w:rFonts w:asciiTheme="minorHAnsi" w:hAnsiTheme="minorHAnsi" w:cstheme="minorHAnsi"/>
          <w:sz w:val="22"/>
        </w:rPr>
        <w:t>Dane osobowe będą przetwarzane w celu przeprowadzenia postępowania o udzielenie   zamówienia publicznego oraz w celu archiwizacji</w:t>
      </w:r>
      <w:r w:rsidRPr="00B90B83">
        <w:rPr>
          <w:rFonts w:asciiTheme="minorHAnsi" w:hAnsiTheme="minorHAnsi" w:cstheme="minorHAnsi"/>
          <w:color w:val="44546A"/>
          <w:sz w:val="22"/>
        </w:rPr>
        <w:t xml:space="preserve">. </w:t>
      </w:r>
    </w:p>
    <w:p w14:paraId="78CFB571" w14:textId="77777777" w:rsidR="00153B75" w:rsidRPr="009669EF" w:rsidRDefault="001875D6" w:rsidP="005D3CD4">
      <w:pPr>
        <w:numPr>
          <w:ilvl w:val="1"/>
          <w:numId w:val="14"/>
        </w:numPr>
        <w:spacing w:after="0"/>
        <w:ind w:right="335" w:hanging="720"/>
        <w:rPr>
          <w:rFonts w:asciiTheme="minorHAnsi" w:hAnsiTheme="minorHAnsi" w:cstheme="minorHAnsi"/>
          <w:sz w:val="22"/>
        </w:rPr>
      </w:pPr>
      <w:r w:rsidRPr="009669EF">
        <w:rPr>
          <w:rFonts w:asciiTheme="minorHAnsi" w:hAnsiTheme="minorHAnsi" w:cstheme="minorHAnsi"/>
          <w:sz w:val="22"/>
        </w:rPr>
        <w:t>Podstawę prawną przetwarzania danych osobowych stanowi ustawa Prawo zamówień publicznych, wydane na jej podstawie akty wykonawcze, a także ustawa o narodowym zasobie archiwalnym i archiwach.</w:t>
      </w:r>
      <w:r w:rsidRPr="009669EF">
        <w:rPr>
          <w:rFonts w:asciiTheme="minorHAnsi" w:hAnsiTheme="minorHAnsi" w:cstheme="minorHAnsi"/>
          <w:color w:val="1F497D"/>
          <w:sz w:val="22"/>
        </w:rPr>
        <w:t xml:space="preserve"> </w:t>
      </w:r>
    </w:p>
    <w:p w14:paraId="5370B0B4" w14:textId="77777777" w:rsidR="00153B75" w:rsidRPr="009669EF" w:rsidRDefault="001875D6" w:rsidP="005D3CD4">
      <w:pPr>
        <w:numPr>
          <w:ilvl w:val="1"/>
          <w:numId w:val="14"/>
        </w:numPr>
        <w:spacing w:after="0"/>
        <w:ind w:right="335" w:hanging="720"/>
        <w:rPr>
          <w:rFonts w:asciiTheme="minorHAnsi" w:hAnsiTheme="minorHAnsi" w:cstheme="minorHAnsi"/>
          <w:sz w:val="22"/>
        </w:rPr>
      </w:pPr>
      <w:r w:rsidRPr="009669EF">
        <w:rPr>
          <w:rFonts w:asciiTheme="minorHAnsi" w:hAnsiTheme="minorHAnsi" w:cstheme="minorHAnsi"/>
          <w:sz w:val="22"/>
        </w:rPr>
        <w:t xml:space="preserve">Dane osobowe będą ujawniane wykonawcom oraz wszystkim zainteresowanym  z uwzględnieniem przepisów w zakresie zamówień publicznych, a także podmiotom przetwarzającym dane na podstawie zawartych umów. </w:t>
      </w:r>
    </w:p>
    <w:p w14:paraId="18DB667A" w14:textId="77777777" w:rsidR="009669EF" w:rsidRPr="009669EF" w:rsidRDefault="001875D6" w:rsidP="005D3CD4">
      <w:pPr>
        <w:numPr>
          <w:ilvl w:val="1"/>
          <w:numId w:val="14"/>
        </w:numPr>
        <w:spacing w:after="0"/>
        <w:ind w:right="335" w:hanging="720"/>
        <w:rPr>
          <w:rFonts w:asciiTheme="minorHAnsi" w:hAnsiTheme="minorHAnsi" w:cstheme="minorHAnsi"/>
          <w:sz w:val="22"/>
        </w:rPr>
      </w:pPr>
      <w:r w:rsidRPr="009669EF">
        <w:rPr>
          <w:rFonts w:asciiTheme="minorHAnsi" w:hAnsiTheme="minorHAnsi" w:cstheme="minorHAnsi"/>
          <w:sz w:val="22"/>
        </w:rPr>
        <w:t xml:space="preserve">Dane osobowe Wykonawcy będą przechowywane przez okres obowiązywania umowy a następnie 5 lat, albo 15 lat w przypadku zamówień współfinansowanych ze środków UE, począwszy od 1 stycznia roku kalendarzowego następującego po zakończeniu okresu obowiązywania umowy. Okresy te dotyczą również </w:t>
      </w:r>
      <w:r w:rsidR="009669EF" w:rsidRPr="009669EF">
        <w:rPr>
          <w:rFonts w:asciiTheme="minorHAnsi" w:hAnsiTheme="minorHAnsi" w:cstheme="minorHAnsi"/>
          <w:sz w:val="22"/>
        </w:rPr>
        <w:t xml:space="preserve">Wykonawców, którzy złożyli oferty  i  nie zostały one uznane, jako najkorzystniejsze (nie zawarto z tymi Wykonawcami umowy). </w:t>
      </w:r>
    </w:p>
    <w:p w14:paraId="24E15286" w14:textId="77777777" w:rsidR="00153B75" w:rsidRPr="009669EF" w:rsidRDefault="001875D6" w:rsidP="005D3CD4">
      <w:pPr>
        <w:numPr>
          <w:ilvl w:val="1"/>
          <w:numId w:val="14"/>
        </w:numPr>
        <w:spacing w:after="0"/>
        <w:ind w:right="335" w:hanging="720"/>
        <w:rPr>
          <w:rFonts w:asciiTheme="minorHAnsi" w:hAnsiTheme="minorHAnsi" w:cstheme="minorHAnsi"/>
          <w:sz w:val="22"/>
        </w:rPr>
      </w:pPr>
      <w:r w:rsidRPr="009669EF">
        <w:rPr>
          <w:rFonts w:asciiTheme="minorHAnsi" w:hAnsiTheme="minorHAnsi" w:cstheme="minorHAnsi"/>
          <w:sz w:val="22"/>
        </w:rPr>
        <w:t xml:space="preserve">Osobie, której dane dotyczą przysługuje prawo: </w:t>
      </w:r>
    </w:p>
    <w:p w14:paraId="7327953A" w14:textId="77777777" w:rsidR="00153B75" w:rsidRPr="009669EF" w:rsidRDefault="001875D6" w:rsidP="005D3CD4">
      <w:pPr>
        <w:numPr>
          <w:ilvl w:val="3"/>
          <w:numId w:val="15"/>
        </w:numPr>
        <w:spacing w:after="0"/>
        <w:ind w:right="335" w:hanging="425"/>
        <w:rPr>
          <w:rFonts w:asciiTheme="minorHAnsi" w:hAnsiTheme="minorHAnsi" w:cstheme="minorHAnsi"/>
          <w:sz w:val="22"/>
        </w:rPr>
      </w:pPr>
      <w:r w:rsidRPr="009669EF">
        <w:rPr>
          <w:rFonts w:asciiTheme="minorHAnsi" w:hAnsiTheme="minorHAnsi" w:cstheme="minorHAnsi"/>
          <w:sz w:val="22"/>
        </w:rPr>
        <w:t xml:space="preserve">dostępu do danych. W przypadku, gdy wykonanie obowiązku związanego  z prawem dostępu do danych wymagałoby niewspółmiernie dużego wysiłku, Zamawiający może żądać od osoby, której dane dotyczą, wskazania dodatkowych informacji mających na celu sprecyzowanie żądania,  w szczególności podania nazwy lub daty postępowania o udzielenie zamówienia publicznego; </w:t>
      </w:r>
    </w:p>
    <w:p w14:paraId="5094B4E6" w14:textId="77777777" w:rsidR="00153B75" w:rsidRPr="009669EF" w:rsidRDefault="001875D6" w:rsidP="005D3CD4">
      <w:pPr>
        <w:numPr>
          <w:ilvl w:val="3"/>
          <w:numId w:val="15"/>
        </w:numPr>
        <w:spacing w:after="0"/>
        <w:ind w:right="335" w:hanging="425"/>
        <w:rPr>
          <w:rFonts w:asciiTheme="minorHAnsi" w:hAnsiTheme="minorHAnsi" w:cstheme="minorHAnsi"/>
          <w:sz w:val="22"/>
        </w:rPr>
      </w:pPr>
      <w:r w:rsidRPr="009669EF">
        <w:rPr>
          <w:rFonts w:asciiTheme="minorHAnsi" w:hAnsiTheme="minorHAnsi" w:cstheme="minorHAnsi"/>
          <w:sz w:val="22"/>
        </w:rPr>
        <w:t xml:space="preserve">sprostowania danych, ich usunięcia oraz ograniczenia przetwarzania na warunkach określonych w przepisach Rozporządzenia Parlamentu i Rady (UE) 2016/679 z dnia 27 kwietnia 2016 r. w sprawie ochrony osób fizycznych  w związku z przetwarzaniem danych osobowych i w sprawie swobodnego przepływu takich danych oraz uchylenia dyrektywy 95/46/WE. Żądanie sprostowania danych nie może skutkować zmianą wyniku postępowania  o udzielenie zamówienia ani zmianą postanowień umowy w sprawie zamówienia publicznego w zakresie niezgodnym z przepisami. Żądanie sprostowania danych nie może skutkować zmianą wyniku postępowania o udzielenie zamówienia ani zmianą postanowień umowy w sprawie zamówienia publicznego w zakresie niezgodnym z przepisami. Wystąpienie z żądaniem ograniczenia przetwarzania, nie ogranicza przetwarzania danych osobowych do czasu zakończenia postępowania o udzielenie zamówienia publicznego;  </w:t>
      </w:r>
    </w:p>
    <w:p w14:paraId="73ECCBDF" w14:textId="77777777" w:rsidR="00153B75" w:rsidRPr="009669EF" w:rsidRDefault="001875D6" w:rsidP="005D3CD4">
      <w:pPr>
        <w:numPr>
          <w:ilvl w:val="3"/>
          <w:numId w:val="15"/>
        </w:numPr>
        <w:spacing w:after="0"/>
        <w:ind w:right="335" w:hanging="425"/>
        <w:rPr>
          <w:rFonts w:asciiTheme="minorHAnsi" w:hAnsiTheme="minorHAnsi" w:cstheme="minorHAnsi"/>
          <w:sz w:val="22"/>
        </w:rPr>
      </w:pPr>
      <w:r w:rsidRPr="009669EF">
        <w:rPr>
          <w:rFonts w:asciiTheme="minorHAnsi" w:hAnsiTheme="minorHAnsi" w:cstheme="minorHAnsi"/>
          <w:sz w:val="22"/>
        </w:rPr>
        <w:t xml:space="preserve">wniesienia skargi do Prezesa Urzędu Ochrony Danych Osobowych.  </w:t>
      </w:r>
    </w:p>
    <w:p w14:paraId="2679A186" w14:textId="154D25C7" w:rsidR="00153B75" w:rsidRDefault="001875D6" w:rsidP="005D3CD4">
      <w:pPr>
        <w:numPr>
          <w:ilvl w:val="1"/>
          <w:numId w:val="14"/>
        </w:numPr>
        <w:spacing w:after="0"/>
        <w:ind w:right="335" w:hanging="720"/>
      </w:pPr>
      <w:r w:rsidRPr="009669EF">
        <w:rPr>
          <w:rFonts w:asciiTheme="minorHAnsi" w:hAnsiTheme="minorHAnsi" w:cstheme="minorHAnsi"/>
          <w:sz w:val="22"/>
        </w:rPr>
        <w:t>Podanie danych jest dobrowolne, jednakże ich niepodanie może uniemożliwić Zamawiającemu dokonanie oceny spełniania warunków udziału w postępowaniu oraz zdolności wykonawcy do należytego wykonania zamówienia, co skutkować może wykluczeniem wykonawcy z postępowania lub odrzuceniem jego oferty.</w:t>
      </w:r>
    </w:p>
    <w:p w14:paraId="644B9C9F" w14:textId="77777777" w:rsidR="00090D61" w:rsidRDefault="00090D61">
      <w:pPr>
        <w:spacing w:after="17" w:line="259" w:lineRule="auto"/>
        <w:ind w:left="0" w:right="0" w:firstLine="0"/>
        <w:jc w:val="left"/>
      </w:pPr>
    </w:p>
    <w:p w14:paraId="59FDA2D0" w14:textId="2E991FE1" w:rsidR="00651B6C" w:rsidRPr="00651B6C" w:rsidRDefault="00651B6C" w:rsidP="00090D61">
      <w:pPr>
        <w:spacing w:after="0" w:line="240" w:lineRule="auto"/>
        <w:ind w:left="0" w:right="0" w:firstLine="0"/>
        <w:rPr>
          <w:rFonts w:ascii="Calibri" w:eastAsia="Calibri" w:hAnsi="Calibri" w:cs="Times New Roman"/>
          <w:color w:val="auto"/>
          <w:sz w:val="22"/>
          <w:lang w:eastAsia="en-US"/>
        </w:rPr>
      </w:pPr>
      <w:r w:rsidRPr="00651B6C">
        <w:rPr>
          <w:rFonts w:ascii="Calibri" w:eastAsia="Calibri" w:hAnsi="Calibri" w:cs="Times New Roman"/>
          <w:color w:val="auto"/>
          <w:sz w:val="22"/>
          <w:lang w:eastAsia="en-US"/>
        </w:rPr>
        <w:t xml:space="preserve">Integralną częścią SWZ są załączniki: </w:t>
      </w:r>
    </w:p>
    <w:p w14:paraId="7263FE13" w14:textId="45A7109D" w:rsidR="00D03FA8" w:rsidRDefault="00D03FA8" w:rsidP="000A31E0">
      <w:pPr>
        <w:numPr>
          <w:ilvl w:val="0"/>
          <w:numId w:val="19"/>
        </w:numPr>
        <w:spacing w:after="0" w:line="240" w:lineRule="auto"/>
        <w:ind w:left="567" w:right="0"/>
        <w:jc w:val="left"/>
        <w:rPr>
          <w:rFonts w:ascii="Calibri" w:eastAsia="Calibri" w:hAnsi="Calibri" w:cs="Times New Roman"/>
          <w:color w:val="auto"/>
          <w:sz w:val="22"/>
          <w:lang w:eastAsia="en-US"/>
        </w:rPr>
      </w:pPr>
      <w:r>
        <w:rPr>
          <w:rFonts w:ascii="Calibri" w:eastAsia="Calibri" w:hAnsi="Calibri" w:cs="Times New Roman"/>
          <w:color w:val="auto"/>
          <w:sz w:val="22"/>
          <w:lang w:eastAsia="en-US"/>
        </w:rPr>
        <w:t>Opis przedmiotu zamówienia</w:t>
      </w:r>
      <w:r w:rsidR="00C72DD3">
        <w:rPr>
          <w:rFonts w:ascii="Calibri" w:eastAsia="Calibri" w:hAnsi="Calibri" w:cs="Times New Roman"/>
          <w:color w:val="auto"/>
          <w:sz w:val="22"/>
          <w:lang w:eastAsia="en-US"/>
        </w:rPr>
        <w:t>.</w:t>
      </w:r>
    </w:p>
    <w:p w14:paraId="4AFAB40E" w14:textId="06CDC4B1" w:rsidR="00651B6C" w:rsidRDefault="00E810A6" w:rsidP="000A31E0">
      <w:pPr>
        <w:numPr>
          <w:ilvl w:val="0"/>
          <w:numId w:val="19"/>
        </w:numPr>
        <w:spacing w:after="0" w:line="240" w:lineRule="auto"/>
        <w:ind w:left="567" w:right="0"/>
        <w:jc w:val="left"/>
        <w:rPr>
          <w:rFonts w:ascii="Calibri" w:eastAsia="Calibri" w:hAnsi="Calibri" w:cs="Times New Roman"/>
          <w:color w:val="auto"/>
          <w:sz w:val="22"/>
          <w:lang w:eastAsia="en-US"/>
        </w:rPr>
      </w:pPr>
      <w:r>
        <w:rPr>
          <w:rFonts w:ascii="Calibri" w:eastAsia="Calibri" w:hAnsi="Calibri" w:cs="Times New Roman"/>
          <w:color w:val="auto"/>
          <w:sz w:val="22"/>
          <w:lang w:eastAsia="en-US"/>
        </w:rPr>
        <w:t>P</w:t>
      </w:r>
      <w:r w:rsidRPr="00E810A6">
        <w:rPr>
          <w:rFonts w:ascii="Calibri" w:eastAsia="Calibri" w:hAnsi="Calibri" w:cs="Times New Roman"/>
          <w:color w:val="auto"/>
          <w:sz w:val="22"/>
          <w:lang w:eastAsia="en-US"/>
        </w:rPr>
        <w:t>rojektowan</w:t>
      </w:r>
      <w:r>
        <w:rPr>
          <w:rFonts w:ascii="Calibri" w:eastAsia="Calibri" w:hAnsi="Calibri" w:cs="Times New Roman"/>
          <w:color w:val="auto"/>
          <w:sz w:val="22"/>
          <w:lang w:eastAsia="en-US"/>
        </w:rPr>
        <w:t>e</w:t>
      </w:r>
      <w:r w:rsidRPr="00E810A6">
        <w:rPr>
          <w:rFonts w:ascii="Calibri" w:eastAsia="Calibri" w:hAnsi="Calibri" w:cs="Times New Roman"/>
          <w:color w:val="auto"/>
          <w:sz w:val="22"/>
          <w:lang w:eastAsia="en-US"/>
        </w:rPr>
        <w:t xml:space="preserve"> postanowienia </w:t>
      </w:r>
      <w:r w:rsidR="005E2FFF">
        <w:rPr>
          <w:rFonts w:ascii="Calibri" w:eastAsia="Calibri" w:hAnsi="Calibri" w:cs="Times New Roman"/>
          <w:color w:val="auto"/>
          <w:sz w:val="22"/>
          <w:lang w:eastAsia="en-US"/>
        </w:rPr>
        <w:t>um</w:t>
      </w:r>
      <w:r w:rsidR="005D3CD4">
        <w:rPr>
          <w:rFonts w:ascii="Calibri" w:eastAsia="Calibri" w:hAnsi="Calibri" w:cs="Times New Roman"/>
          <w:color w:val="auto"/>
          <w:sz w:val="22"/>
          <w:lang w:eastAsia="en-US"/>
        </w:rPr>
        <w:t>owy</w:t>
      </w:r>
      <w:r w:rsidR="00C72DD3">
        <w:rPr>
          <w:rFonts w:ascii="Calibri" w:eastAsia="Calibri" w:hAnsi="Calibri" w:cs="Times New Roman"/>
          <w:color w:val="auto"/>
          <w:sz w:val="22"/>
          <w:lang w:eastAsia="en-US"/>
        </w:rPr>
        <w:t xml:space="preserve"> </w:t>
      </w:r>
      <w:r w:rsidRPr="00E810A6">
        <w:rPr>
          <w:rFonts w:ascii="Calibri" w:eastAsia="Calibri" w:hAnsi="Calibri" w:cs="Times New Roman"/>
          <w:color w:val="auto"/>
          <w:sz w:val="22"/>
          <w:lang w:eastAsia="en-US"/>
        </w:rPr>
        <w:t>w sprawie zamówienia publicznego</w:t>
      </w:r>
      <w:r w:rsidR="00651B6C" w:rsidRPr="00651B6C">
        <w:rPr>
          <w:rFonts w:ascii="Calibri" w:eastAsia="Calibri" w:hAnsi="Calibri" w:cs="Times New Roman"/>
          <w:color w:val="auto"/>
          <w:sz w:val="22"/>
          <w:lang w:eastAsia="en-US"/>
        </w:rPr>
        <w:t>,</w:t>
      </w:r>
    </w:p>
    <w:p w14:paraId="3A95ABAA" w14:textId="01B57262" w:rsidR="005D3CD4" w:rsidRPr="00651B6C" w:rsidRDefault="005D3CD4" w:rsidP="000A31E0">
      <w:pPr>
        <w:numPr>
          <w:ilvl w:val="0"/>
          <w:numId w:val="19"/>
        </w:numPr>
        <w:spacing w:after="0" w:line="240" w:lineRule="auto"/>
        <w:ind w:left="567" w:right="0"/>
        <w:jc w:val="left"/>
        <w:rPr>
          <w:rFonts w:ascii="Calibri" w:eastAsia="Calibri" w:hAnsi="Calibri" w:cs="Times New Roman"/>
          <w:color w:val="auto"/>
          <w:sz w:val="22"/>
          <w:lang w:eastAsia="en-US"/>
        </w:rPr>
      </w:pPr>
      <w:r>
        <w:rPr>
          <w:rFonts w:ascii="Calibri" w:eastAsia="Calibri" w:hAnsi="Calibri" w:cs="Times New Roman"/>
          <w:color w:val="auto"/>
          <w:sz w:val="22"/>
          <w:lang w:eastAsia="en-US"/>
        </w:rPr>
        <w:t>Wzór formularza ofertowego</w:t>
      </w:r>
      <w:r w:rsidR="00B237E1">
        <w:rPr>
          <w:rFonts w:ascii="Calibri" w:eastAsia="Calibri" w:hAnsi="Calibri" w:cs="Times New Roman"/>
          <w:color w:val="auto"/>
          <w:sz w:val="22"/>
          <w:lang w:eastAsia="en-US"/>
        </w:rPr>
        <w:t>,</w:t>
      </w:r>
    </w:p>
    <w:p w14:paraId="6762A97F" w14:textId="28B83888" w:rsidR="00651B6C" w:rsidRDefault="00651B6C" w:rsidP="000A31E0">
      <w:pPr>
        <w:numPr>
          <w:ilvl w:val="0"/>
          <w:numId w:val="19"/>
        </w:numPr>
        <w:spacing w:after="0" w:line="240" w:lineRule="auto"/>
        <w:ind w:left="567" w:right="0"/>
        <w:jc w:val="left"/>
        <w:rPr>
          <w:rFonts w:ascii="Calibri" w:eastAsia="Calibri" w:hAnsi="Calibri" w:cs="Times New Roman"/>
          <w:color w:val="auto"/>
          <w:sz w:val="22"/>
          <w:lang w:eastAsia="en-US"/>
        </w:rPr>
      </w:pPr>
      <w:r w:rsidRPr="00651B6C">
        <w:rPr>
          <w:rFonts w:ascii="Calibri" w:eastAsia="Calibri" w:hAnsi="Calibri" w:cs="Times New Roman"/>
          <w:color w:val="auto"/>
          <w:sz w:val="22"/>
          <w:lang w:eastAsia="en-US"/>
        </w:rPr>
        <w:t xml:space="preserve">Wzór oświadczenia o </w:t>
      </w:r>
      <w:r w:rsidR="00E810A6">
        <w:rPr>
          <w:rFonts w:ascii="Calibri" w:eastAsia="Calibri" w:hAnsi="Calibri" w:cs="Times New Roman"/>
          <w:color w:val="auto"/>
          <w:sz w:val="22"/>
          <w:lang w:eastAsia="en-US"/>
        </w:rPr>
        <w:t>składanego na podstawie art. 125 ust. 1 ustawy</w:t>
      </w:r>
      <w:r w:rsidRPr="00651B6C">
        <w:rPr>
          <w:rFonts w:ascii="Calibri" w:eastAsia="Calibri" w:hAnsi="Calibri" w:cs="Times New Roman"/>
          <w:color w:val="auto"/>
          <w:sz w:val="22"/>
          <w:lang w:eastAsia="en-US"/>
        </w:rPr>
        <w:t>,</w:t>
      </w:r>
    </w:p>
    <w:p w14:paraId="7643C7CB" w14:textId="0F5FB710" w:rsidR="00153B75" w:rsidRDefault="00651B6C" w:rsidP="00E26024">
      <w:pPr>
        <w:numPr>
          <w:ilvl w:val="0"/>
          <w:numId w:val="19"/>
        </w:numPr>
        <w:spacing w:after="0" w:line="240" w:lineRule="auto"/>
        <w:ind w:left="567" w:right="0"/>
        <w:jc w:val="left"/>
        <w:rPr>
          <w:rFonts w:ascii="Calibri" w:eastAsia="Calibri" w:hAnsi="Calibri" w:cs="Times New Roman"/>
          <w:bCs/>
          <w:color w:val="auto"/>
          <w:sz w:val="22"/>
          <w:lang w:eastAsia="en-US"/>
        </w:rPr>
      </w:pPr>
      <w:r w:rsidRPr="00C72DD3">
        <w:rPr>
          <w:rFonts w:ascii="Calibri" w:eastAsia="Calibri" w:hAnsi="Calibri" w:cs="Times New Roman"/>
          <w:bCs/>
          <w:color w:val="auto"/>
          <w:sz w:val="22"/>
          <w:lang w:eastAsia="en-US"/>
        </w:rPr>
        <w:lastRenderedPageBreak/>
        <w:t>Wzór zobowiązania do oddania do dyspozycji niezbędnych zasobów na okres korzystania z nich przy wykonywaniu zamówienia</w:t>
      </w:r>
      <w:r w:rsidR="00FD799D">
        <w:rPr>
          <w:rFonts w:ascii="Calibri" w:eastAsia="Calibri" w:hAnsi="Calibri" w:cs="Times New Roman"/>
          <w:bCs/>
          <w:color w:val="auto"/>
          <w:sz w:val="22"/>
          <w:lang w:eastAsia="en-US"/>
        </w:rPr>
        <w:t>,</w:t>
      </w:r>
    </w:p>
    <w:p w14:paraId="30DEF6A5" w14:textId="65FE9B2E" w:rsidR="00FD799D" w:rsidRPr="00FD799D" w:rsidRDefault="00FD799D" w:rsidP="00E26024">
      <w:pPr>
        <w:numPr>
          <w:ilvl w:val="0"/>
          <w:numId w:val="19"/>
        </w:numPr>
        <w:spacing w:after="0" w:line="240" w:lineRule="auto"/>
        <w:ind w:left="567" w:right="0"/>
        <w:jc w:val="left"/>
        <w:rPr>
          <w:rFonts w:ascii="Calibri" w:eastAsia="Calibri" w:hAnsi="Calibri" w:cs="Times New Roman"/>
          <w:color w:val="auto"/>
          <w:sz w:val="22"/>
          <w:lang w:eastAsia="en-US"/>
        </w:rPr>
      </w:pPr>
      <w:r w:rsidRPr="00FD799D">
        <w:rPr>
          <w:rFonts w:ascii="Calibri" w:eastAsia="Calibri" w:hAnsi="Calibri" w:cs="Times New Roman"/>
          <w:color w:val="auto"/>
          <w:sz w:val="22"/>
          <w:lang w:eastAsia="en-US"/>
        </w:rPr>
        <w:t>Wzór formularza oferowanego sprzętu, oprogramowania i licencji</w:t>
      </w:r>
      <w:r>
        <w:rPr>
          <w:rFonts w:ascii="Calibri" w:eastAsia="Calibri" w:hAnsi="Calibri" w:cs="Times New Roman"/>
          <w:color w:val="auto"/>
          <w:sz w:val="22"/>
          <w:lang w:eastAsia="en-US"/>
        </w:rPr>
        <w:t>.</w:t>
      </w:r>
    </w:p>
    <w:sectPr w:rsidR="00FD799D" w:rsidRPr="00FD799D">
      <w:headerReference w:type="default" r:id="rId12"/>
      <w:footerReference w:type="even" r:id="rId13"/>
      <w:footerReference w:type="default" r:id="rId14"/>
      <w:footerReference w:type="first" r:id="rId15"/>
      <w:pgSz w:w="11906" w:h="16838"/>
      <w:pgMar w:top="1307" w:right="1080" w:bottom="1274" w:left="1419" w:header="708" w:footer="62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361C9" w14:textId="77777777" w:rsidR="007A2285" w:rsidRDefault="007A2285">
      <w:pPr>
        <w:spacing w:after="0" w:line="240" w:lineRule="auto"/>
      </w:pPr>
      <w:r>
        <w:separator/>
      </w:r>
    </w:p>
  </w:endnote>
  <w:endnote w:type="continuationSeparator" w:id="0">
    <w:p w14:paraId="3BACC0F8" w14:textId="77777777" w:rsidR="007A2285" w:rsidRDefault="007A22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82A92" w14:textId="77777777" w:rsidR="00FF186E" w:rsidRDefault="00FF186E">
    <w:pPr>
      <w:spacing w:after="0" w:line="259" w:lineRule="auto"/>
      <w:ind w:left="0" w:right="695" w:firstLine="0"/>
      <w:jc w:val="right"/>
    </w:pPr>
    <w:r>
      <w:fldChar w:fldCharType="begin"/>
    </w:r>
    <w:r>
      <w:instrText xml:space="preserve"> PAGE   \* MERGEFORMAT </w:instrText>
    </w:r>
    <w:r>
      <w:fldChar w:fldCharType="separate"/>
    </w:r>
    <w:r>
      <w:rPr>
        <w:b/>
        <w:sz w:val="16"/>
      </w:rPr>
      <w:t>1</w:t>
    </w:r>
    <w:r>
      <w:rPr>
        <w:b/>
        <w:sz w:val="16"/>
      </w:rPr>
      <w:fldChar w:fldCharType="end"/>
    </w:r>
    <w:r>
      <w:rPr>
        <w:b/>
        <w:sz w:val="1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BB506" w14:textId="77777777" w:rsidR="00FF186E" w:rsidRDefault="00FF186E">
    <w:pPr>
      <w:spacing w:after="0" w:line="259" w:lineRule="auto"/>
      <w:ind w:left="0" w:right="695" w:firstLine="0"/>
      <w:jc w:val="right"/>
    </w:pPr>
    <w:r>
      <w:fldChar w:fldCharType="begin"/>
    </w:r>
    <w:r>
      <w:instrText xml:space="preserve"> PAGE   \* MERGEFORMAT </w:instrText>
    </w:r>
    <w:r>
      <w:fldChar w:fldCharType="separate"/>
    </w:r>
    <w:r w:rsidR="00C43EC1" w:rsidRPr="00C43EC1">
      <w:rPr>
        <w:b/>
        <w:noProof/>
        <w:sz w:val="16"/>
      </w:rPr>
      <w:t>1</w:t>
    </w:r>
    <w:r>
      <w:rPr>
        <w:b/>
        <w:sz w:val="16"/>
      </w:rPr>
      <w:fldChar w:fldCharType="end"/>
    </w:r>
    <w:r>
      <w:rPr>
        <w:b/>
        <w:sz w:val="1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2E49B" w14:textId="77777777" w:rsidR="00FF186E" w:rsidRDefault="00FF186E">
    <w:pPr>
      <w:spacing w:after="0" w:line="259" w:lineRule="auto"/>
      <w:ind w:left="0" w:right="695" w:firstLine="0"/>
      <w:jc w:val="right"/>
    </w:pPr>
    <w:r>
      <w:fldChar w:fldCharType="begin"/>
    </w:r>
    <w:r>
      <w:instrText xml:space="preserve"> PAGE   \* MERGEFORMAT </w:instrText>
    </w:r>
    <w:r>
      <w:fldChar w:fldCharType="separate"/>
    </w:r>
    <w:r>
      <w:rPr>
        <w:b/>
        <w:sz w:val="16"/>
      </w:rPr>
      <w:t>1</w:t>
    </w:r>
    <w:r>
      <w:rPr>
        <w:b/>
        <w:sz w:val="16"/>
      </w:rPr>
      <w:fldChar w:fldCharType="end"/>
    </w:r>
    <w:r>
      <w:rPr>
        <w:b/>
        <w:sz w:val="1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94B11E" w14:textId="77777777" w:rsidR="007A2285" w:rsidRDefault="007A2285">
      <w:pPr>
        <w:spacing w:after="0" w:line="259" w:lineRule="auto"/>
        <w:ind w:left="0" w:right="0" w:firstLine="0"/>
        <w:jc w:val="left"/>
      </w:pPr>
      <w:r>
        <w:separator/>
      </w:r>
    </w:p>
  </w:footnote>
  <w:footnote w:type="continuationSeparator" w:id="0">
    <w:p w14:paraId="6AD37BD0" w14:textId="77777777" w:rsidR="007A2285" w:rsidRDefault="007A2285">
      <w:pPr>
        <w:spacing w:after="0" w:line="259" w:lineRule="auto"/>
        <w:ind w:left="0" w:right="0" w:firstLine="0"/>
        <w:jc w:val="left"/>
      </w:pPr>
      <w:r>
        <w:continuationSeparator/>
      </w:r>
    </w:p>
  </w:footnote>
  <w:footnote w:id="1">
    <w:p w14:paraId="7E62CAAE" w14:textId="1CF3D601" w:rsidR="00FF186E" w:rsidRDefault="00FF186E">
      <w:pPr>
        <w:pStyle w:val="footnotedescription"/>
      </w:pPr>
      <w:r>
        <w:rPr>
          <w:rStyle w:val="footnotemark"/>
        </w:rPr>
        <w:footnoteRef/>
      </w:r>
      <w:r>
        <w:t xml:space="preserve"> Ustawa z dnia 11 września 2019 r. – Prawo zamówień publicznych (</w:t>
      </w:r>
      <w:r w:rsidR="00C86CFE" w:rsidRPr="00C86CFE">
        <w:t>t.j. Dz. U. z 202</w:t>
      </w:r>
      <w:r w:rsidR="00662B6D">
        <w:t>6</w:t>
      </w:r>
      <w:r w:rsidR="00C86CFE" w:rsidRPr="00C86CFE">
        <w:t xml:space="preserve">, poz. </w:t>
      </w:r>
      <w:r w:rsidR="00662B6D">
        <w:t>793</w:t>
      </w:r>
      <w:r w:rsidR="00C86CFE" w:rsidRPr="00C86CFE">
        <w:t xml:space="preserve"> ze zm.</w:t>
      </w:r>
      <w:r>
        <w:t xml:space="preserve">) </w:t>
      </w:r>
    </w:p>
  </w:footnote>
  <w:footnote w:id="2">
    <w:p w14:paraId="2F0661A2" w14:textId="7AF64B26" w:rsidR="00FF186E" w:rsidRDefault="00FF186E">
      <w:pPr>
        <w:pStyle w:val="footnotedescription"/>
        <w:spacing w:after="23"/>
      </w:pPr>
      <w:r>
        <w:rPr>
          <w:rStyle w:val="footnotemark"/>
        </w:rPr>
        <w:footnoteRef/>
      </w:r>
      <w:r>
        <w:t xml:space="preserve"> Ustawa z dnia 23 kwietnia 1964 r. – Kodeks cywilny (</w:t>
      </w:r>
      <w:r w:rsidR="00C86CFE" w:rsidRPr="00C86CFE">
        <w:t>t.j. Dz. U. z 202</w:t>
      </w:r>
      <w:r w:rsidR="00BD039F">
        <w:t>6</w:t>
      </w:r>
      <w:r w:rsidR="00C86CFE" w:rsidRPr="00C86CFE">
        <w:t xml:space="preserve"> r. poz. </w:t>
      </w:r>
      <w:r w:rsidR="00BD039F">
        <w:t>795</w:t>
      </w:r>
      <w:r w:rsidR="00C86CFE" w:rsidRPr="00C86CFE">
        <w:t xml:space="preserve"> ze zm.</w:t>
      </w:r>
      <w:r>
        <w:t xml:space="preserve">) </w:t>
      </w:r>
    </w:p>
  </w:footnote>
  <w:footnote w:id="3">
    <w:p w14:paraId="22DC5766" w14:textId="41E464B1" w:rsidR="00FF186E" w:rsidRDefault="00FF186E">
      <w:pPr>
        <w:pStyle w:val="footnotedescription"/>
      </w:pPr>
      <w:r>
        <w:rPr>
          <w:rStyle w:val="footnotemark"/>
        </w:rPr>
        <w:footnoteRef/>
      </w:r>
      <w:r>
        <w:t xml:space="preserve"> Ustawa z dnia 11 września 2019 r. – Prawo zamówień publicznych (</w:t>
      </w:r>
      <w:r w:rsidR="00C86CFE" w:rsidRPr="00C86CFE">
        <w:t>t.j. Dz. U. z 202</w:t>
      </w:r>
      <w:r w:rsidR="00AE49FC">
        <w:t>6</w:t>
      </w:r>
      <w:r w:rsidR="00C86CFE" w:rsidRPr="00C86CFE">
        <w:t xml:space="preserve">, poz. </w:t>
      </w:r>
      <w:r w:rsidR="00AE49FC">
        <w:t>793</w:t>
      </w:r>
      <w:r w:rsidR="00C86CFE" w:rsidRPr="00C86CFE">
        <w:t xml:space="preserve"> ze zm.</w:t>
      </w:r>
      <w:r>
        <w:t xml:space="preserve">) </w:t>
      </w:r>
    </w:p>
  </w:footnote>
  <w:footnote w:id="4">
    <w:p w14:paraId="12FA0B09" w14:textId="0881AB25" w:rsidR="00FF186E" w:rsidRDefault="00FF186E">
      <w:pPr>
        <w:pStyle w:val="footnotedescription"/>
      </w:pPr>
      <w:r>
        <w:rPr>
          <w:rStyle w:val="footnotemark"/>
        </w:rPr>
        <w:footnoteRef/>
      </w:r>
      <w:r>
        <w:t xml:space="preserve"> Ustawa z dnia 11 marca 2004 r. o podatku od towarów i usług (</w:t>
      </w:r>
      <w:r w:rsidR="00555806" w:rsidRPr="00555806">
        <w:t>t.j. Dz. U. z 202</w:t>
      </w:r>
      <w:r w:rsidR="00CD3507">
        <w:t>5</w:t>
      </w:r>
      <w:r w:rsidR="00555806" w:rsidRPr="00555806">
        <w:t xml:space="preserve"> r. poz. </w:t>
      </w:r>
      <w:r w:rsidR="00CD3507">
        <w:t>775</w:t>
      </w:r>
      <w:r w:rsidR="00555806" w:rsidRPr="00555806">
        <w:t xml:space="preserve"> ze zm.</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DA8AB" w14:textId="62A5D4D8" w:rsidR="00771BA3" w:rsidRDefault="00662B6D" w:rsidP="00771BA3">
    <w:pPr>
      <w:pStyle w:val="Nagwek"/>
      <w:ind w:left="0" w:firstLine="0"/>
    </w:pPr>
    <w:r>
      <w:rPr>
        <w:noProof/>
      </w:rPr>
      <w:drawing>
        <wp:inline distT="0" distB="0" distL="0" distR="0" wp14:anchorId="0EE33B69" wp14:editId="1FAA14BE">
          <wp:extent cx="5973445" cy="495300"/>
          <wp:effectExtent l="0" t="0" r="8255" b="0"/>
          <wp:docPr id="1446703233" name="image1.png"/>
          <wp:cNvGraphicFramePr/>
          <a:graphic xmlns:a="http://schemas.openxmlformats.org/drawingml/2006/main">
            <a:graphicData uri="http://schemas.openxmlformats.org/drawingml/2006/picture">
              <pic:pic xmlns:pic="http://schemas.openxmlformats.org/drawingml/2006/picture">
                <pic:nvPicPr>
                  <pic:cNvPr id="1446703233" name="image1.png"/>
                  <pic:cNvPicPr/>
                </pic:nvPicPr>
                <pic:blipFill>
                  <a:blip r:embed="rId1"/>
                  <a:srcRect/>
                  <a:stretch>
                    <a:fillRect/>
                  </a:stretch>
                </pic:blipFill>
                <pic:spPr>
                  <a:xfrm>
                    <a:off x="0" y="0"/>
                    <a:ext cx="5973445" cy="49530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D10FA"/>
    <w:multiLevelType w:val="hybridMultilevel"/>
    <w:tmpl w:val="57548BE4"/>
    <w:lvl w:ilvl="0" w:tplc="063C85EC">
      <w:start w:val="1"/>
      <w:numFmt w:val="decimal"/>
      <w:lvlText w:val="%1)"/>
      <w:lvlJc w:val="left"/>
      <w:pPr>
        <w:ind w:left="1932" w:hanging="360"/>
      </w:pPr>
      <w:rPr>
        <w:rFonts w:hint="default"/>
      </w:rPr>
    </w:lvl>
    <w:lvl w:ilvl="1" w:tplc="04150019" w:tentative="1">
      <w:start w:val="1"/>
      <w:numFmt w:val="lowerLetter"/>
      <w:lvlText w:val="%2."/>
      <w:lvlJc w:val="left"/>
      <w:pPr>
        <w:ind w:left="2652" w:hanging="360"/>
      </w:pPr>
    </w:lvl>
    <w:lvl w:ilvl="2" w:tplc="0415001B" w:tentative="1">
      <w:start w:val="1"/>
      <w:numFmt w:val="lowerRoman"/>
      <w:lvlText w:val="%3."/>
      <w:lvlJc w:val="right"/>
      <w:pPr>
        <w:ind w:left="3372" w:hanging="180"/>
      </w:pPr>
    </w:lvl>
    <w:lvl w:ilvl="3" w:tplc="0415000F" w:tentative="1">
      <w:start w:val="1"/>
      <w:numFmt w:val="decimal"/>
      <w:lvlText w:val="%4."/>
      <w:lvlJc w:val="left"/>
      <w:pPr>
        <w:ind w:left="4092" w:hanging="360"/>
      </w:pPr>
    </w:lvl>
    <w:lvl w:ilvl="4" w:tplc="04150019" w:tentative="1">
      <w:start w:val="1"/>
      <w:numFmt w:val="lowerLetter"/>
      <w:lvlText w:val="%5."/>
      <w:lvlJc w:val="left"/>
      <w:pPr>
        <w:ind w:left="4812" w:hanging="360"/>
      </w:pPr>
    </w:lvl>
    <w:lvl w:ilvl="5" w:tplc="0415001B" w:tentative="1">
      <w:start w:val="1"/>
      <w:numFmt w:val="lowerRoman"/>
      <w:lvlText w:val="%6."/>
      <w:lvlJc w:val="right"/>
      <w:pPr>
        <w:ind w:left="5532" w:hanging="180"/>
      </w:pPr>
    </w:lvl>
    <w:lvl w:ilvl="6" w:tplc="0415000F" w:tentative="1">
      <w:start w:val="1"/>
      <w:numFmt w:val="decimal"/>
      <w:lvlText w:val="%7."/>
      <w:lvlJc w:val="left"/>
      <w:pPr>
        <w:ind w:left="6252" w:hanging="360"/>
      </w:pPr>
    </w:lvl>
    <w:lvl w:ilvl="7" w:tplc="04150019" w:tentative="1">
      <w:start w:val="1"/>
      <w:numFmt w:val="lowerLetter"/>
      <w:lvlText w:val="%8."/>
      <w:lvlJc w:val="left"/>
      <w:pPr>
        <w:ind w:left="6972" w:hanging="360"/>
      </w:pPr>
    </w:lvl>
    <w:lvl w:ilvl="8" w:tplc="0415001B" w:tentative="1">
      <w:start w:val="1"/>
      <w:numFmt w:val="lowerRoman"/>
      <w:lvlText w:val="%9."/>
      <w:lvlJc w:val="right"/>
      <w:pPr>
        <w:ind w:left="7692" w:hanging="180"/>
      </w:pPr>
    </w:lvl>
  </w:abstractNum>
  <w:abstractNum w:abstractNumId="1" w15:restartNumberingAfterBreak="0">
    <w:nsid w:val="03F32EED"/>
    <w:multiLevelType w:val="hybridMultilevel"/>
    <w:tmpl w:val="8CF87EEA"/>
    <w:lvl w:ilvl="0" w:tplc="7322848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3F9291D"/>
    <w:multiLevelType w:val="hybridMultilevel"/>
    <w:tmpl w:val="02586CA6"/>
    <w:lvl w:ilvl="0" w:tplc="AE1C188A">
      <w:start w:val="1"/>
      <w:numFmt w:val="lowerLetter"/>
      <w:lvlText w:val="%1)"/>
      <w:lvlJc w:val="left"/>
      <w:pPr>
        <w:ind w:left="1070" w:hanging="360"/>
      </w:pPr>
      <w:rPr>
        <w:rFonts w:hint="default"/>
        <w:b w:val="0"/>
        <w:bCs/>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3" w15:restartNumberingAfterBreak="0">
    <w:nsid w:val="07211BE6"/>
    <w:multiLevelType w:val="hybridMultilevel"/>
    <w:tmpl w:val="D684470C"/>
    <w:lvl w:ilvl="0" w:tplc="338A9440">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0A62D776">
      <w:start w:val="1"/>
      <w:numFmt w:val="lowerLetter"/>
      <w:lvlText w:val="%2"/>
      <w:lvlJc w:val="left"/>
      <w:pPr>
        <w:ind w:left="5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6F242B9C">
      <w:start w:val="1"/>
      <w:numFmt w:val="lowerRoman"/>
      <w:lvlText w:val="%3"/>
      <w:lvlJc w:val="left"/>
      <w:pPr>
        <w:ind w:left="70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748457C6">
      <w:start w:val="1"/>
      <w:numFmt w:val="decimal"/>
      <w:lvlText w:val="%4"/>
      <w:lvlJc w:val="left"/>
      <w:pPr>
        <w:ind w:left="87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A810133A">
      <w:start w:val="1"/>
      <w:numFmt w:val="lowerLetter"/>
      <w:lvlText w:val="%5"/>
      <w:lvlJc w:val="left"/>
      <w:pPr>
        <w:ind w:left="104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2484663E">
      <w:start w:val="1"/>
      <w:numFmt w:val="lowerLetter"/>
      <w:lvlRestart w:val="0"/>
      <w:lvlText w:val="%6)"/>
      <w:lvlJc w:val="left"/>
      <w:pPr>
        <w:ind w:left="1212"/>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6" w:tplc="9E64EC04">
      <w:start w:val="1"/>
      <w:numFmt w:val="decimal"/>
      <w:lvlText w:val="%7"/>
      <w:lvlJc w:val="left"/>
      <w:pPr>
        <w:ind w:left="19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E9A63D9C">
      <w:start w:val="1"/>
      <w:numFmt w:val="lowerLetter"/>
      <w:lvlText w:val="%8"/>
      <w:lvlJc w:val="left"/>
      <w:pPr>
        <w:ind w:left="26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E9B2F976">
      <w:start w:val="1"/>
      <w:numFmt w:val="lowerRoman"/>
      <w:lvlText w:val="%9"/>
      <w:lvlJc w:val="left"/>
      <w:pPr>
        <w:ind w:left="337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0816764E"/>
    <w:multiLevelType w:val="hybridMultilevel"/>
    <w:tmpl w:val="C554CB76"/>
    <w:lvl w:ilvl="0" w:tplc="0D48F2C2">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7C0125E">
      <w:start w:val="1"/>
      <w:numFmt w:val="bullet"/>
      <w:lvlText w:val="o"/>
      <w:lvlJc w:val="left"/>
      <w:pPr>
        <w:ind w:left="63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D42EDBE">
      <w:start w:val="1"/>
      <w:numFmt w:val="bullet"/>
      <w:lvlText w:val="▪"/>
      <w:lvlJc w:val="left"/>
      <w:pPr>
        <w:ind w:left="91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339424CA">
      <w:start w:val="1"/>
      <w:numFmt w:val="bullet"/>
      <w:lvlRestart w:val="0"/>
      <w:lvlText w:val=""/>
      <w:lvlJc w:val="left"/>
      <w:pPr>
        <w:ind w:left="113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4" w:tplc="C6C28A34">
      <w:start w:val="1"/>
      <w:numFmt w:val="bullet"/>
      <w:lvlText w:val="o"/>
      <w:lvlJc w:val="left"/>
      <w:pPr>
        <w:ind w:left="19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7E44539A">
      <w:start w:val="1"/>
      <w:numFmt w:val="bullet"/>
      <w:lvlText w:val="▪"/>
      <w:lvlJc w:val="left"/>
      <w:pPr>
        <w:ind w:left="26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9C249B9C">
      <w:start w:val="1"/>
      <w:numFmt w:val="bullet"/>
      <w:lvlText w:val="•"/>
      <w:lvlJc w:val="left"/>
      <w:pPr>
        <w:ind w:left="33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8B8F650">
      <w:start w:val="1"/>
      <w:numFmt w:val="bullet"/>
      <w:lvlText w:val="o"/>
      <w:lvlJc w:val="left"/>
      <w:pPr>
        <w:ind w:left="40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DB70D436">
      <w:start w:val="1"/>
      <w:numFmt w:val="bullet"/>
      <w:lvlText w:val="▪"/>
      <w:lvlJc w:val="left"/>
      <w:pPr>
        <w:ind w:left="47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0C6B1EF1"/>
    <w:multiLevelType w:val="hybridMultilevel"/>
    <w:tmpl w:val="28163ED8"/>
    <w:lvl w:ilvl="0" w:tplc="47E463B8">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 w15:restartNumberingAfterBreak="0">
    <w:nsid w:val="111058E7"/>
    <w:multiLevelType w:val="hybridMultilevel"/>
    <w:tmpl w:val="708AE74E"/>
    <w:lvl w:ilvl="0" w:tplc="6CEC240E">
      <w:start w:val="1"/>
      <w:numFmt w:val="lowerLetter"/>
      <w:lvlText w:val="%1)"/>
      <w:lvlJc w:val="left"/>
      <w:pPr>
        <w:ind w:left="1251" w:hanging="360"/>
      </w:pPr>
      <w:rPr>
        <w:rFonts w:hint="default"/>
      </w:rPr>
    </w:lvl>
    <w:lvl w:ilvl="1" w:tplc="04150019" w:tentative="1">
      <w:start w:val="1"/>
      <w:numFmt w:val="lowerLetter"/>
      <w:lvlText w:val="%2."/>
      <w:lvlJc w:val="left"/>
      <w:pPr>
        <w:ind w:left="1971" w:hanging="360"/>
      </w:pPr>
    </w:lvl>
    <w:lvl w:ilvl="2" w:tplc="0415001B" w:tentative="1">
      <w:start w:val="1"/>
      <w:numFmt w:val="lowerRoman"/>
      <w:lvlText w:val="%3."/>
      <w:lvlJc w:val="right"/>
      <w:pPr>
        <w:ind w:left="2691" w:hanging="180"/>
      </w:pPr>
    </w:lvl>
    <w:lvl w:ilvl="3" w:tplc="0415000F" w:tentative="1">
      <w:start w:val="1"/>
      <w:numFmt w:val="decimal"/>
      <w:lvlText w:val="%4."/>
      <w:lvlJc w:val="left"/>
      <w:pPr>
        <w:ind w:left="3411" w:hanging="360"/>
      </w:pPr>
    </w:lvl>
    <w:lvl w:ilvl="4" w:tplc="04150019" w:tentative="1">
      <w:start w:val="1"/>
      <w:numFmt w:val="lowerLetter"/>
      <w:lvlText w:val="%5."/>
      <w:lvlJc w:val="left"/>
      <w:pPr>
        <w:ind w:left="4131" w:hanging="360"/>
      </w:pPr>
    </w:lvl>
    <w:lvl w:ilvl="5" w:tplc="0415001B" w:tentative="1">
      <w:start w:val="1"/>
      <w:numFmt w:val="lowerRoman"/>
      <w:lvlText w:val="%6."/>
      <w:lvlJc w:val="right"/>
      <w:pPr>
        <w:ind w:left="4851" w:hanging="180"/>
      </w:pPr>
    </w:lvl>
    <w:lvl w:ilvl="6" w:tplc="0415000F" w:tentative="1">
      <w:start w:val="1"/>
      <w:numFmt w:val="decimal"/>
      <w:lvlText w:val="%7."/>
      <w:lvlJc w:val="left"/>
      <w:pPr>
        <w:ind w:left="5571" w:hanging="360"/>
      </w:pPr>
    </w:lvl>
    <w:lvl w:ilvl="7" w:tplc="04150019" w:tentative="1">
      <w:start w:val="1"/>
      <w:numFmt w:val="lowerLetter"/>
      <w:lvlText w:val="%8."/>
      <w:lvlJc w:val="left"/>
      <w:pPr>
        <w:ind w:left="6291" w:hanging="360"/>
      </w:pPr>
    </w:lvl>
    <w:lvl w:ilvl="8" w:tplc="0415001B" w:tentative="1">
      <w:start w:val="1"/>
      <w:numFmt w:val="lowerRoman"/>
      <w:lvlText w:val="%9."/>
      <w:lvlJc w:val="right"/>
      <w:pPr>
        <w:ind w:left="7011" w:hanging="180"/>
      </w:pPr>
    </w:lvl>
  </w:abstractNum>
  <w:abstractNum w:abstractNumId="7" w15:restartNumberingAfterBreak="0">
    <w:nsid w:val="15E400B3"/>
    <w:multiLevelType w:val="hybridMultilevel"/>
    <w:tmpl w:val="437201C0"/>
    <w:lvl w:ilvl="0" w:tplc="94866A00">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FB48A2BA">
      <w:start w:val="1"/>
      <w:numFmt w:val="lowerLetter"/>
      <w:lvlText w:val="%2"/>
      <w:lvlJc w:val="left"/>
      <w:pPr>
        <w:ind w:left="53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5D7E1EC0">
      <w:start w:val="1"/>
      <w:numFmt w:val="lowerRoman"/>
      <w:lvlText w:val="%3"/>
      <w:lvlJc w:val="left"/>
      <w:pPr>
        <w:ind w:left="71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274281F4">
      <w:start w:val="1"/>
      <w:numFmt w:val="decimal"/>
      <w:lvlText w:val="%4"/>
      <w:lvlJc w:val="left"/>
      <w:pPr>
        <w:ind w:left="89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62C802CC">
      <w:start w:val="1"/>
      <w:numFmt w:val="decimal"/>
      <w:lvlRestart w:val="0"/>
      <w:lvlText w:val="%5)"/>
      <w:lvlJc w:val="left"/>
      <w:pPr>
        <w:ind w:left="1133"/>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5" w:tplc="C9EA9C9E">
      <w:start w:val="1"/>
      <w:numFmt w:val="lowerRoman"/>
      <w:lvlText w:val="%6"/>
      <w:lvlJc w:val="left"/>
      <w:pPr>
        <w:ind w:left="178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CBC4BDD0">
      <w:start w:val="1"/>
      <w:numFmt w:val="decimal"/>
      <w:lvlText w:val="%7"/>
      <w:lvlJc w:val="left"/>
      <w:pPr>
        <w:ind w:left="250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5A2EF3BA">
      <w:start w:val="1"/>
      <w:numFmt w:val="lowerLetter"/>
      <w:lvlText w:val="%8"/>
      <w:lvlJc w:val="left"/>
      <w:pPr>
        <w:ind w:left="322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CA884310">
      <w:start w:val="1"/>
      <w:numFmt w:val="lowerRoman"/>
      <w:lvlText w:val="%9"/>
      <w:lvlJc w:val="left"/>
      <w:pPr>
        <w:ind w:left="394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18E1304B"/>
    <w:multiLevelType w:val="hybridMultilevel"/>
    <w:tmpl w:val="5CD496F4"/>
    <w:lvl w:ilvl="0" w:tplc="687CC74C">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3E223116">
      <w:start w:val="1"/>
      <w:numFmt w:val="lowerLetter"/>
      <w:lvlText w:val="%2"/>
      <w:lvlJc w:val="left"/>
      <w:pPr>
        <w:ind w:left="53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7842F9D4">
      <w:start w:val="1"/>
      <w:numFmt w:val="lowerRoman"/>
      <w:lvlText w:val="%3"/>
      <w:lvlJc w:val="left"/>
      <w:pPr>
        <w:ind w:left="71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CE6EDA8A">
      <w:start w:val="1"/>
      <w:numFmt w:val="decimal"/>
      <w:lvlText w:val="%4"/>
      <w:lvlJc w:val="left"/>
      <w:pPr>
        <w:ind w:left="89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A0EAB55C">
      <w:start w:val="1"/>
      <w:numFmt w:val="decimal"/>
      <w:lvlRestart w:val="0"/>
      <w:lvlText w:val="%5)"/>
      <w:lvlJc w:val="left"/>
      <w:pPr>
        <w:ind w:left="1068"/>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5" w:tplc="3042DAE0">
      <w:start w:val="1"/>
      <w:numFmt w:val="lowerRoman"/>
      <w:lvlText w:val="%6"/>
      <w:lvlJc w:val="left"/>
      <w:pPr>
        <w:ind w:left="178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84B248E0">
      <w:start w:val="1"/>
      <w:numFmt w:val="decimal"/>
      <w:lvlText w:val="%7"/>
      <w:lvlJc w:val="left"/>
      <w:pPr>
        <w:ind w:left="250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23FA8DAC">
      <w:start w:val="1"/>
      <w:numFmt w:val="lowerLetter"/>
      <w:lvlText w:val="%8"/>
      <w:lvlJc w:val="left"/>
      <w:pPr>
        <w:ind w:left="322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6464B3C2">
      <w:start w:val="1"/>
      <w:numFmt w:val="lowerRoman"/>
      <w:lvlText w:val="%9"/>
      <w:lvlJc w:val="left"/>
      <w:pPr>
        <w:ind w:left="394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19271F01"/>
    <w:multiLevelType w:val="hybridMultilevel"/>
    <w:tmpl w:val="401E4F8C"/>
    <w:lvl w:ilvl="0" w:tplc="45287874">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68621736">
      <w:start w:val="1"/>
      <w:numFmt w:val="lowerLetter"/>
      <w:lvlText w:val="%2"/>
      <w:lvlJc w:val="left"/>
      <w:pPr>
        <w:ind w:left="58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F46ED9D8">
      <w:start w:val="1"/>
      <w:numFmt w:val="lowerRoman"/>
      <w:lvlText w:val="%3"/>
      <w:lvlJc w:val="left"/>
      <w:pPr>
        <w:ind w:left="81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042C837C">
      <w:start w:val="1"/>
      <w:numFmt w:val="decimal"/>
      <w:lvlRestart w:val="0"/>
      <w:lvlText w:val="%4)"/>
      <w:lvlJc w:val="left"/>
      <w:pPr>
        <w:ind w:left="1133"/>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4" w:tplc="F1503726">
      <w:start w:val="1"/>
      <w:numFmt w:val="lowerLetter"/>
      <w:lvlText w:val="%5"/>
      <w:lvlJc w:val="left"/>
      <w:pPr>
        <w:ind w:left="176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3E7EB28C">
      <w:start w:val="1"/>
      <w:numFmt w:val="lowerRoman"/>
      <w:lvlText w:val="%6"/>
      <w:lvlJc w:val="left"/>
      <w:pPr>
        <w:ind w:left="248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18B2B6CC">
      <w:start w:val="1"/>
      <w:numFmt w:val="decimal"/>
      <w:lvlText w:val="%7"/>
      <w:lvlJc w:val="left"/>
      <w:pPr>
        <w:ind w:left="320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52EE0464">
      <w:start w:val="1"/>
      <w:numFmt w:val="lowerLetter"/>
      <w:lvlText w:val="%8"/>
      <w:lvlJc w:val="left"/>
      <w:pPr>
        <w:ind w:left="392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D79E7C18">
      <w:start w:val="1"/>
      <w:numFmt w:val="lowerRoman"/>
      <w:lvlText w:val="%9"/>
      <w:lvlJc w:val="left"/>
      <w:pPr>
        <w:ind w:left="464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23C9054E"/>
    <w:multiLevelType w:val="hybridMultilevel"/>
    <w:tmpl w:val="C5AA812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26B65EF9"/>
    <w:multiLevelType w:val="hybridMultilevel"/>
    <w:tmpl w:val="35CC586C"/>
    <w:lvl w:ilvl="0" w:tplc="95AA3964">
      <w:start w:val="1"/>
      <w:numFmt w:val="lowerLetter"/>
      <w:lvlText w:val="%1)"/>
      <w:lvlJc w:val="left"/>
      <w:pPr>
        <w:ind w:left="3901" w:hanging="360"/>
      </w:pPr>
      <w:rPr>
        <w:rFonts w:hint="default"/>
      </w:rPr>
    </w:lvl>
    <w:lvl w:ilvl="1" w:tplc="04150019" w:tentative="1">
      <w:start w:val="1"/>
      <w:numFmt w:val="lowerLetter"/>
      <w:lvlText w:val="%2."/>
      <w:lvlJc w:val="left"/>
      <w:pPr>
        <w:ind w:left="4621" w:hanging="360"/>
      </w:pPr>
    </w:lvl>
    <w:lvl w:ilvl="2" w:tplc="0415001B" w:tentative="1">
      <w:start w:val="1"/>
      <w:numFmt w:val="lowerRoman"/>
      <w:lvlText w:val="%3."/>
      <w:lvlJc w:val="right"/>
      <w:pPr>
        <w:ind w:left="5341" w:hanging="180"/>
      </w:pPr>
    </w:lvl>
    <w:lvl w:ilvl="3" w:tplc="0415000F" w:tentative="1">
      <w:start w:val="1"/>
      <w:numFmt w:val="decimal"/>
      <w:lvlText w:val="%4."/>
      <w:lvlJc w:val="left"/>
      <w:pPr>
        <w:ind w:left="6061" w:hanging="360"/>
      </w:pPr>
    </w:lvl>
    <w:lvl w:ilvl="4" w:tplc="04150019" w:tentative="1">
      <w:start w:val="1"/>
      <w:numFmt w:val="lowerLetter"/>
      <w:lvlText w:val="%5."/>
      <w:lvlJc w:val="left"/>
      <w:pPr>
        <w:ind w:left="6781" w:hanging="360"/>
      </w:pPr>
    </w:lvl>
    <w:lvl w:ilvl="5" w:tplc="0415001B" w:tentative="1">
      <w:start w:val="1"/>
      <w:numFmt w:val="lowerRoman"/>
      <w:lvlText w:val="%6."/>
      <w:lvlJc w:val="right"/>
      <w:pPr>
        <w:ind w:left="7501" w:hanging="180"/>
      </w:pPr>
    </w:lvl>
    <w:lvl w:ilvl="6" w:tplc="0415000F" w:tentative="1">
      <w:start w:val="1"/>
      <w:numFmt w:val="decimal"/>
      <w:lvlText w:val="%7."/>
      <w:lvlJc w:val="left"/>
      <w:pPr>
        <w:ind w:left="8221" w:hanging="360"/>
      </w:pPr>
    </w:lvl>
    <w:lvl w:ilvl="7" w:tplc="04150019" w:tentative="1">
      <w:start w:val="1"/>
      <w:numFmt w:val="lowerLetter"/>
      <w:lvlText w:val="%8."/>
      <w:lvlJc w:val="left"/>
      <w:pPr>
        <w:ind w:left="8941" w:hanging="360"/>
      </w:pPr>
    </w:lvl>
    <w:lvl w:ilvl="8" w:tplc="0415001B" w:tentative="1">
      <w:start w:val="1"/>
      <w:numFmt w:val="lowerRoman"/>
      <w:lvlText w:val="%9."/>
      <w:lvlJc w:val="right"/>
      <w:pPr>
        <w:ind w:left="9661" w:hanging="180"/>
      </w:pPr>
    </w:lvl>
  </w:abstractNum>
  <w:abstractNum w:abstractNumId="12" w15:restartNumberingAfterBreak="0">
    <w:nsid w:val="28416DCC"/>
    <w:multiLevelType w:val="hybridMultilevel"/>
    <w:tmpl w:val="57548BE4"/>
    <w:lvl w:ilvl="0" w:tplc="FFFFFFFF">
      <w:start w:val="1"/>
      <w:numFmt w:val="decimal"/>
      <w:lvlText w:val="%1)"/>
      <w:lvlJc w:val="left"/>
      <w:pPr>
        <w:ind w:left="1932" w:hanging="360"/>
      </w:pPr>
      <w:rPr>
        <w:rFonts w:hint="default"/>
      </w:rPr>
    </w:lvl>
    <w:lvl w:ilvl="1" w:tplc="FFFFFFFF" w:tentative="1">
      <w:start w:val="1"/>
      <w:numFmt w:val="lowerLetter"/>
      <w:lvlText w:val="%2."/>
      <w:lvlJc w:val="left"/>
      <w:pPr>
        <w:ind w:left="2652" w:hanging="360"/>
      </w:pPr>
    </w:lvl>
    <w:lvl w:ilvl="2" w:tplc="FFFFFFFF" w:tentative="1">
      <w:start w:val="1"/>
      <w:numFmt w:val="lowerRoman"/>
      <w:lvlText w:val="%3."/>
      <w:lvlJc w:val="right"/>
      <w:pPr>
        <w:ind w:left="3372" w:hanging="180"/>
      </w:pPr>
    </w:lvl>
    <w:lvl w:ilvl="3" w:tplc="FFFFFFFF" w:tentative="1">
      <w:start w:val="1"/>
      <w:numFmt w:val="decimal"/>
      <w:lvlText w:val="%4."/>
      <w:lvlJc w:val="left"/>
      <w:pPr>
        <w:ind w:left="4092" w:hanging="360"/>
      </w:pPr>
    </w:lvl>
    <w:lvl w:ilvl="4" w:tplc="FFFFFFFF" w:tentative="1">
      <w:start w:val="1"/>
      <w:numFmt w:val="lowerLetter"/>
      <w:lvlText w:val="%5."/>
      <w:lvlJc w:val="left"/>
      <w:pPr>
        <w:ind w:left="4812" w:hanging="360"/>
      </w:pPr>
    </w:lvl>
    <w:lvl w:ilvl="5" w:tplc="FFFFFFFF" w:tentative="1">
      <w:start w:val="1"/>
      <w:numFmt w:val="lowerRoman"/>
      <w:lvlText w:val="%6."/>
      <w:lvlJc w:val="right"/>
      <w:pPr>
        <w:ind w:left="5532" w:hanging="180"/>
      </w:pPr>
    </w:lvl>
    <w:lvl w:ilvl="6" w:tplc="FFFFFFFF" w:tentative="1">
      <w:start w:val="1"/>
      <w:numFmt w:val="decimal"/>
      <w:lvlText w:val="%7."/>
      <w:lvlJc w:val="left"/>
      <w:pPr>
        <w:ind w:left="6252" w:hanging="360"/>
      </w:pPr>
    </w:lvl>
    <w:lvl w:ilvl="7" w:tplc="FFFFFFFF" w:tentative="1">
      <w:start w:val="1"/>
      <w:numFmt w:val="lowerLetter"/>
      <w:lvlText w:val="%8."/>
      <w:lvlJc w:val="left"/>
      <w:pPr>
        <w:ind w:left="6972" w:hanging="360"/>
      </w:pPr>
    </w:lvl>
    <w:lvl w:ilvl="8" w:tplc="FFFFFFFF" w:tentative="1">
      <w:start w:val="1"/>
      <w:numFmt w:val="lowerRoman"/>
      <w:lvlText w:val="%9."/>
      <w:lvlJc w:val="right"/>
      <w:pPr>
        <w:ind w:left="7692" w:hanging="180"/>
      </w:pPr>
    </w:lvl>
  </w:abstractNum>
  <w:abstractNum w:abstractNumId="13" w15:restartNumberingAfterBreak="0">
    <w:nsid w:val="29C06744"/>
    <w:multiLevelType w:val="hybridMultilevel"/>
    <w:tmpl w:val="1676FB3A"/>
    <w:lvl w:ilvl="0" w:tplc="76340494">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4" w15:restartNumberingAfterBreak="0">
    <w:nsid w:val="2C5D32F4"/>
    <w:multiLevelType w:val="hybridMultilevel"/>
    <w:tmpl w:val="1F788612"/>
    <w:lvl w:ilvl="0" w:tplc="FDBEF2A2">
      <w:start w:val="1"/>
      <w:numFmt w:val="lowerLetter"/>
      <w:lvlText w:val="%1)"/>
      <w:lvlJc w:val="left"/>
      <w:pPr>
        <w:ind w:left="1493" w:hanging="360"/>
      </w:pPr>
      <w:rPr>
        <w:rFonts w:hint="default"/>
        <w:b w:val="0"/>
        <w:bCs/>
      </w:rPr>
    </w:lvl>
    <w:lvl w:ilvl="1" w:tplc="04150019" w:tentative="1">
      <w:start w:val="1"/>
      <w:numFmt w:val="lowerLetter"/>
      <w:lvlText w:val="%2."/>
      <w:lvlJc w:val="left"/>
      <w:pPr>
        <w:ind w:left="2213" w:hanging="360"/>
      </w:pPr>
    </w:lvl>
    <w:lvl w:ilvl="2" w:tplc="0415001B" w:tentative="1">
      <w:start w:val="1"/>
      <w:numFmt w:val="lowerRoman"/>
      <w:lvlText w:val="%3."/>
      <w:lvlJc w:val="right"/>
      <w:pPr>
        <w:ind w:left="2933" w:hanging="180"/>
      </w:pPr>
    </w:lvl>
    <w:lvl w:ilvl="3" w:tplc="0415000F" w:tentative="1">
      <w:start w:val="1"/>
      <w:numFmt w:val="decimal"/>
      <w:lvlText w:val="%4."/>
      <w:lvlJc w:val="left"/>
      <w:pPr>
        <w:ind w:left="3653" w:hanging="360"/>
      </w:pPr>
    </w:lvl>
    <w:lvl w:ilvl="4" w:tplc="04150019" w:tentative="1">
      <w:start w:val="1"/>
      <w:numFmt w:val="lowerLetter"/>
      <w:lvlText w:val="%5."/>
      <w:lvlJc w:val="left"/>
      <w:pPr>
        <w:ind w:left="4373" w:hanging="360"/>
      </w:pPr>
    </w:lvl>
    <w:lvl w:ilvl="5" w:tplc="0415001B" w:tentative="1">
      <w:start w:val="1"/>
      <w:numFmt w:val="lowerRoman"/>
      <w:lvlText w:val="%6."/>
      <w:lvlJc w:val="right"/>
      <w:pPr>
        <w:ind w:left="5093" w:hanging="180"/>
      </w:pPr>
    </w:lvl>
    <w:lvl w:ilvl="6" w:tplc="0415000F" w:tentative="1">
      <w:start w:val="1"/>
      <w:numFmt w:val="decimal"/>
      <w:lvlText w:val="%7."/>
      <w:lvlJc w:val="left"/>
      <w:pPr>
        <w:ind w:left="5813" w:hanging="360"/>
      </w:pPr>
    </w:lvl>
    <w:lvl w:ilvl="7" w:tplc="04150019" w:tentative="1">
      <w:start w:val="1"/>
      <w:numFmt w:val="lowerLetter"/>
      <w:lvlText w:val="%8."/>
      <w:lvlJc w:val="left"/>
      <w:pPr>
        <w:ind w:left="6533" w:hanging="360"/>
      </w:pPr>
    </w:lvl>
    <w:lvl w:ilvl="8" w:tplc="0415001B" w:tentative="1">
      <w:start w:val="1"/>
      <w:numFmt w:val="lowerRoman"/>
      <w:lvlText w:val="%9."/>
      <w:lvlJc w:val="right"/>
      <w:pPr>
        <w:ind w:left="7253" w:hanging="180"/>
      </w:pPr>
    </w:lvl>
  </w:abstractNum>
  <w:abstractNum w:abstractNumId="15" w15:restartNumberingAfterBreak="0">
    <w:nsid w:val="332008FF"/>
    <w:multiLevelType w:val="hybridMultilevel"/>
    <w:tmpl w:val="BF4408A8"/>
    <w:lvl w:ilvl="0" w:tplc="A2343A7A">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6" w15:restartNumberingAfterBreak="0">
    <w:nsid w:val="34723187"/>
    <w:multiLevelType w:val="hybridMultilevel"/>
    <w:tmpl w:val="680ADE68"/>
    <w:lvl w:ilvl="0" w:tplc="46101F70">
      <w:start w:val="1"/>
      <w:numFmt w:val="lowerLetter"/>
      <w:lvlText w:val="%1)"/>
      <w:lvlJc w:val="left"/>
      <w:pPr>
        <w:ind w:left="1932" w:hanging="360"/>
      </w:pPr>
      <w:rPr>
        <w:rFonts w:hint="default"/>
      </w:rPr>
    </w:lvl>
    <w:lvl w:ilvl="1" w:tplc="04150019" w:tentative="1">
      <w:start w:val="1"/>
      <w:numFmt w:val="lowerLetter"/>
      <w:lvlText w:val="%2."/>
      <w:lvlJc w:val="left"/>
      <w:pPr>
        <w:ind w:left="2652" w:hanging="360"/>
      </w:pPr>
    </w:lvl>
    <w:lvl w:ilvl="2" w:tplc="0415001B" w:tentative="1">
      <w:start w:val="1"/>
      <w:numFmt w:val="lowerRoman"/>
      <w:lvlText w:val="%3."/>
      <w:lvlJc w:val="right"/>
      <w:pPr>
        <w:ind w:left="3372" w:hanging="180"/>
      </w:pPr>
    </w:lvl>
    <w:lvl w:ilvl="3" w:tplc="0415000F" w:tentative="1">
      <w:start w:val="1"/>
      <w:numFmt w:val="decimal"/>
      <w:lvlText w:val="%4."/>
      <w:lvlJc w:val="left"/>
      <w:pPr>
        <w:ind w:left="4092" w:hanging="360"/>
      </w:pPr>
    </w:lvl>
    <w:lvl w:ilvl="4" w:tplc="04150019" w:tentative="1">
      <w:start w:val="1"/>
      <w:numFmt w:val="lowerLetter"/>
      <w:lvlText w:val="%5."/>
      <w:lvlJc w:val="left"/>
      <w:pPr>
        <w:ind w:left="4812" w:hanging="360"/>
      </w:pPr>
    </w:lvl>
    <w:lvl w:ilvl="5" w:tplc="0415001B" w:tentative="1">
      <w:start w:val="1"/>
      <w:numFmt w:val="lowerRoman"/>
      <w:lvlText w:val="%6."/>
      <w:lvlJc w:val="right"/>
      <w:pPr>
        <w:ind w:left="5532" w:hanging="180"/>
      </w:pPr>
    </w:lvl>
    <w:lvl w:ilvl="6" w:tplc="0415000F" w:tentative="1">
      <w:start w:val="1"/>
      <w:numFmt w:val="decimal"/>
      <w:lvlText w:val="%7."/>
      <w:lvlJc w:val="left"/>
      <w:pPr>
        <w:ind w:left="6252" w:hanging="360"/>
      </w:pPr>
    </w:lvl>
    <w:lvl w:ilvl="7" w:tplc="04150019" w:tentative="1">
      <w:start w:val="1"/>
      <w:numFmt w:val="lowerLetter"/>
      <w:lvlText w:val="%8."/>
      <w:lvlJc w:val="left"/>
      <w:pPr>
        <w:ind w:left="6972" w:hanging="360"/>
      </w:pPr>
    </w:lvl>
    <w:lvl w:ilvl="8" w:tplc="0415001B" w:tentative="1">
      <w:start w:val="1"/>
      <w:numFmt w:val="lowerRoman"/>
      <w:lvlText w:val="%9."/>
      <w:lvlJc w:val="right"/>
      <w:pPr>
        <w:ind w:left="7692" w:hanging="180"/>
      </w:pPr>
    </w:lvl>
  </w:abstractNum>
  <w:abstractNum w:abstractNumId="17" w15:restartNumberingAfterBreak="0">
    <w:nsid w:val="35DD0B7C"/>
    <w:multiLevelType w:val="hybridMultilevel"/>
    <w:tmpl w:val="560C6FAC"/>
    <w:lvl w:ilvl="0" w:tplc="FE90931E">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8F6A7DE6">
      <w:start w:val="1"/>
      <w:numFmt w:val="lowerLetter"/>
      <w:lvlText w:val="%2"/>
      <w:lvlJc w:val="left"/>
      <w:pPr>
        <w:ind w:left="5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830E1CF4">
      <w:start w:val="1"/>
      <w:numFmt w:val="lowerRoman"/>
      <w:lvlText w:val="%3"/>
      <w:lvlJc w:val="left"/>
      <w:pPr>
        <w:ind w:left="70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14F2E3B2">
      <w:start w:val="1"/>
      <w:numFmt w:val="decimal"/>
      <w:lvlText w:val="%4"/>
      <w:lvlJc w:val="left"/>
      <w:pPr>
        <w:ind w:left="87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C1EAD100">
      <w:start w:val="1"/>
      <w:numFmt w:val="lowerLetter"/>
      <w:lvlText w:val="%5"/>
      <w:lvlJc w:val="left"/>
      <w:pPr>
        <w:ind w:left="104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8EE0D080">
      <w:start w:val="1"/>
      <w:numFmt w:val="decimal"/>
      <w:lvlRestart w:val="0"/>
      <w:lvlText w:val="%6)"/>
      <w:lvlJc w:val="left"/>
      <w:pPr>
        <w:ind w:left="1133"/>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6" w:tplc="4B4CF9CC">
      <w:start w:val="1"/>
      <w:numFmt w:val="decimal"/>
      <w:lvlText w:val="%7"/>
      <w:lvlJc w:val="left"/>
      <w:pPr>
        <w:ind w:left="19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A25AEC7C">
      <w:start w:val="1"/>
      <w:numFmt w:val="lowerLetter"/>
      <w:lvlText w:val="%8"/>
      <w:lvlJc w:val="left"/>
      <w:pPr>
        <w:ind w:left="26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151C2A2A">
      <w:start w:val="1"/>
      <w:numFmt w:val="lowerRoman"/>
      <w:lvlText w:val="%9"/>
      <w:lvlJc w:val="left"/>
      <w:pPr>
        <w:ind w:left="337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385554F2"/>
    <w:multiLevelType w:val="hybridMultilevel"/>
    <w:tmpl w:val="1D4AE14C"/>
    <w:lvl w:ilvl="0" w:tplc="D368EF5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39EF3D75"/>
    <w:multiLevelType w:val="hybridMultilevel"/>
    <w:tmpl w:val="6354F8F4"/>
    <w:lvl w:ilvl="0" w:tplc="993062B0">
      <w:start w:val="1"/>
      <w:numFmt w:val="lowerLetter"/>
      <w:lvlText w:val="%1)"/>
      <w:lvlJc w:val="left"/>
      <w:pPr>
        <w:ind w:left="1932" w:hanging="360"/>
      </w:pPr>
      <w:rPr>
        <w:rFonts w:hint="default"/>
      </w:rPr>
    </w:lvl>
    <w:lvl w:ilvl="1" w:tplc="04150019" w:tentative="1">
      <w:start w:val="1"/>
      <w:numFmt w:val="lowerLetter"/>
      <w:lvlText w:val="%2."/>
      <w:lvlJc w:val="left"/>
      <w:pPr>
        <w:ind w:left="2652" w:hanging="360"/>
      </w:pPr>
    </w:lvl>
    <w:lvl w:ilvl="2" w:tplc="0415001B" w:tentative="1">
      <w:start w:val="1"/>
      <w:numFmt w:val="lowerRoman"/>
      <w:lvlText w:val="%3."/>
      <w:lvlJc w:val="right"/>
      <w:pPr>
        <w:ind w:left="3372" w:hanging="180"/>
      </w:pPr>
    </w:lvl>
    <w:lvl w:ilvl="3" w:tplc="0415000F" w:tentative="1">
      <w:start w:val="1"/>
      <w:numFmt w:val="decimal"/>
      <w:lvlText w:val="%4."/>
      <w:lvlJc w:val="left"/>
      <w:pPr>
        <w:ind w:left="4092" w:hanging="360"/>
      </w:pPr>
    </w:lvl>
    <w:lvl w:ilvl="4" w:tplc="04150019" w:tentative="1">
      <w:start w:val="1"/>
      <w:numFmt w:val="lowerLetter"/>
      <w:lvlText w:val="%5."/>
      <w:lvlJc w:val="left"/>
      <w:pPr>
        <w:ind w:left="4812" w:hanging="360"/>
      </w:pPr>
    </w:lvl>
    <w:lvl w:ilvl="5" w:tplc="0415001B" w:tentative="1">
      <w:start w:val="1"/>
      <w:numFmt w:val="lowerRoman"/>
      <w:lvlText w:val="%6."/>
      <w:lvlJc w:val="right"/>
      <w:pPr>
        <w:ind w:left="5532" w:hanging="180"/>
      </w:pPr>
    </w:lvl>
    <w:lvl w:ilvl="6" w:tplc="0415000F" w:tentative="1">
      <w:start w:val="1"/>
      <w:numFmt w:val="decimal"/>
      <w:lvlText w:val="%7."/>
      <w:lvlJc w:val="left"/>
      <w:pPr>
        <w:ind w:left="6252" w:hanging="360"/>
      </w:pPr>
    </w:lvl>
    <w:lvl w:ilvl="7" w:tplc="04150019" w:tentative="1">
      <w:start w:val="1"/>
      <w:numFmt w:val="lowerLetter"/>
      <w:lvlText w:val="%8."/>
      <w:lvlJc w:val="left"/>
      <w:pPr>
        <w:ind w:left="6972" w:hanging="360"/>
      </w:pPr>
    </w:lvl>
    <w:lvl w:ilvl="8" w:tplc="0415001B" w:tentative="1">
      <w:start w:val="1"/>
      <w:numFmt w:val="lowerRoman"/>
      <w:lvlText w:val="%9."/>
      <w:lvlJc w:val="right"/>
      <w:pPr>
        <w:ind w:left="7692" w:hanging="180"/>
      </w:pPr>
    </w:lvl>
  </w:abstractNum>
  <w:abstractNum w:abstractNumId="20" w15:restartNumberingAfterBreak="0">
    <w:nsid w:val="467D6EA0"/>
    <w:multiLevelType w:val="hybridMultilevel"/>
    <w:tmpl w:val="62860DC4"/>
    <w:lvl w:ilvl="0" w:tplc="9A809612">
      <w:start w:val="1"/>
      <w:numFmt w:val="lowerLetter"/>
      <w:lvlText w:val="%1)"/>
      <w:lvlJc w:val="left"/>
      <w:pPr>
        <w:ind w:left="1080" w:hanging="360"/>
      </w:pPr>
      <w:rPr>
        <w:rFonts w:hint="default"/>
        <w:b w:val="0"/>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49A166A8"/>
    <w:multiLevelType w:val="hybridMultilevel"/>
    <w:tmpl w:val="0520D9F4"/>
    <w:lvl w:ilvl="0" w:tplc="13DE890C">
      <w:start w:val="1"/>
      <w:numFmt w:val="lowerLetter"/>
      <w:lvlText w:val="%1)"/>
      <w:lvlJc w:val="left"/>
      <w:pPr>
        <w:ind w:left="1932" w:hanging="360"/>
      </w:pPr>
      <w:rPr>
        <w:rFonts w:hint="default"/>
      </w:rPr>
    </w:lvl>
    <w:lvl w:ilvl="1" w:tplc="04150019" w:tentative="1">
      <w:start w:val="1"/>
      <w:numFmt w:val="lowerLetter"/>
      <w:lvlText w:val="%2."/>
      <w:lvlJc w:val="left"/>
      <w:pPr>
        <w:ind w:left="2652" w:hanging="360"/>
      </w:pPr>
    </w:lvl>
    <w:lvl w:ilvl="2" w:tplc="0415001B" w:tentative="1">
      <w:start w:val="1"/>
      <w:numFmt w:val="lowerRoman"/>
      <w:lvlText w:val="%3."/>
      <w:lvlJc w:val="right"/>
      <w:pPr>
        <w:ind w:left="3372" w:hanging="180"/>
      </w:pPr>
    </w:lvl>
    <w:lvl w:ilvl="3" w:tplc="0415000F" w:tentative="1">
      <w:start w:val="1"/>
      <w:numFmt w:val="decimal"/>
      <w:lvlText w:val="%4."/>
      <w:lvlJc w:val="left"/>
      <w:pPr>
        <w:ind w:left="4092" w:hanging="360"/>
      </w:pPr>
    </w:lvl>
    <w:lvl w:ilvl="4" w:tplc="04150019" w:tentative="1">
      <w:start w:val="1"/>
      <w:numFmt w:val="lowerLetter"/>
      <w:lvlText w:val="%5."/>
      <w:lvlJc w:val="left"/>
      <w:pPr>
        <w:ind w:left="4812" w:hanging="360"/>
      </w:pPr>
    </w:lvl>
    <w:lvl w:ilvl="5" w:tplc="0415001B" w:tentative="1">
      <w:start w:val="1"/>
      <w:numFmt w:val="lowerRoman"/>
      <w:lvlText w:val="%6."/>
      <w:lvlJc w:val="right"/>
      <w:pPr>
        <w:ind w:left="5532" w:hanging="180"/>
      </w:pPr>
    </w:lvl>
    <w:lvl w:ilvl="6" w:tplc="0415000F" w:tentative="1">
      <w:start w:val="1"/>
      <w:numFmt w:val="decimal"/>
      <w:lvlText w:val="%7."/>
      <w:lvlJc w:val="left"/>
      <w:pPr>
        <w:ind w:left="6252" w:hanging="360"/>
      </w:pPr>
    </w:lvl>
    <w:lvl w:ilvl="7" w:tplc="04150019" w:tentative="1">
      <w:start w:val="1"/>
      <w:numFmt w:val="lowerLetter"/>
      <w:lvlText w:val="%8."/>
      <w:lvlJc w:val="left"/>
      <w:pPr>
        <w:ind w:left="6972" w:hanging="360"/>
      </w:pPr>
    </w:lvl>
    <w:lvl w:ilvl="8" w:tplc="0415001B" w:tentative="1">
      <w:start w:val="1"/>
      <w:numFmt w:val="lowerRoman"/>
      <w:lvlText w:val="%9."/>
      <w:lvlJc w:val="right"/>
      <w:pPr>
        <w:ind w:left="7692" w:hanging="180"/>
      </w:pPr>
    </w:lvl>
  </w:abstractNum>
  <w:abstractNum w:abstractNumId="22" w15:restartNumberingAfterBreak="0">
    <w:nsid w:val="49BE38DA"/>
    <w:multiLevelType w:val="hybridMultilevel"/>
    <w:tmpl w:val="7346DA2C"/>
    <w:lvl w:ilvl="0" w:tplc="2058203E">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45147CB8">
      <w:start w:val="1"/>
      <w:numFmt w:val="lowerLetter"/>
      <w:lvlText w:val="%2"/>
      <w:lvlJc w:val="left"/>
      <w:pPr>
        <w:ind w:left="50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FCE809E8">
      <w:start w:val="1"/>
      <w:numFmt w:val="lowerRoman"/>
      <w:lvlText w:val="%3"/>
      <w:lvlJc w:val="left"/>
      <w:pPr>
        <w:ind w:left="64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6A94335E">
      <w:start w:val="1"/>
      <w:numFmt w:val="decimal"/>
      <w:lvlText w:val="%4"/>
      <w:lvlJc w:val="left"/>
      <w:pPr>
        <w:ind w:left="78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4C3C1DC6">
      <w:start w:val="1"/>
      <w:numFmt w:val="decimal"/>
      <w:lvlRestart w:val="0"/>
      <w:lvlText w:val="%5)"/>
      <w:lvlJc w:val="left"/>
      <w:pPr>
        <w:ind w:left="852"/>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5" w:tplc="ED4AD7A6">
      <w:start w:val="1"/>
      <w:numFmt w:val="lowerRoman"/>
      <w:lvlText w:val="%6"/>
      <w:lvlJc w:val="left"/>
      <w:pPr>
        <w:ind w:left="164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9AEE1472">
      <w:start w:val="1"/>
      <w:numFmt w:val="decimal"/>
      <w:lvlText w:val="%7"/>
      <w:lvlJc w:val="left"/>
      <w:pPr>
        <w:ind w:left="236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9822B484">
      <w:start w:val="1"/>
      <w:numFmt w:val="lowerLetter"/>
      <w:lvlText w:val="%8"/>
      <w:lvlJc w:val="left"/>
      <w:pPr>
        <w:ind w:left="308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A94E882A">
      <w:start w:val="1"/>
      <w:numFmt w:val="lowerRoman"/>
      <w:lvlText w:val="%9"/>
      <w:lvlJc w:val="left"/>
      <w:pPr>
        <w:ind w:left="380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4D272153"/>
    <w:multiLevelType w:val="multilevel"/>
    <w:tmpl w:val="804EC7D4"/>
    <w:lvl w:ilvl="0">
      <w:start w:val="22"/>
      <w:numFmt w:val="decimal"/>
      <w:lvlText w:val="%1."/>
      <w:lvlJc w:val="left"/>
      <w:pPr>
        <w:ind w:left="708"/>
      </w:pPr>
      <w:rPr>
        <w:rFonts w:asciiTheme="minorHAnsi" w:eastAsia="Verdana" w:hAnsiTheme="minorHAnsi" w:cstheme="minorHAnsi" w:hint="default"/>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428"/>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2">
      <w:start w:val="23"/>
      <w:numFmt w:val="upperLetter"/>
      <w:lvlText w:val="%3"/>
      <w:lvlJc w:val="left"/>
      <w:pPr>
        <w:ind w:left="180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78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0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2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4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6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38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4F1B02B3"/>
    <w:multiLevelType w:val="multilevel"/>
    <w:tmpl w:val="D98EA98C"/>
    <w:lvl w:ilvl="0">
      <w:start w:val="1"/>
      <w:numFmt w:val="decimal"/>
      <w:lvlText w:val="%1."/>
      <w:lvlJc w:val="left"/>
      <w:pPr>
        <w:ind w:left="720"/>
      </w:pPr>
      <w:rPr>
        <w:rFonts w:asciiTheme="minorHAnsi" w:eastAsia="Verdana" w:hAnsiTheme="minorHAnsi" w:cstheme="minorHAnsi" w:hint="default"/>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572"/>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2434"/>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0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4FA52D43"/>
    <w:multiLevelType w:val="hybridMultilevel"/>
    <w:tmpl w:val="21A876CA"/>
    <w:lvl w:ilvl="0" w:tplc="18A03AAE">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907422C4">
      <w:start w:val="1"/>
      <w:numFmt w:val="lowerLetter"/>
      <w:lvlText w:val="%2"/>
      <w:lvlJc w:val="left"/>
      <w:pPr>
        <w:ind w:left="55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FEBCFB9C">
      <w:start w:val="1"/>
      <w:numFmt w:val="lowerRoman"/>
      <w:lvlText w:val="%3"/>
      <w:lvlJc w:val="left"/>
      <w:pPr>
        <w:ind w:left="75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4DF40A6E">
      <w:start w:val="1"/>
      <w:numFmt w:val="decimal"/>
      <w:lvlText w:val="%4"/>
      <w:lvlJc w:val="left"/>
      <w:pPr>
        <w:ind w:left="95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82C08632">
      <w:start w:val="1"/>
      <w:numFmt w:val="lowerLetter"/>
      <w:lvlText w:val="%5"/>
      <w:lvlJc w:val="left"/>
      <w:pPr>
        <w:ind w:left="115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B36838CE">
      <w:start w:val="1"/>
      <w:numFmt w:val="lowerLetter"/>
      <w:lvlRestart w:val="0"/>
      <w:lvlText w:val="%6)"/>
      <w:lvlJc w:val="left"/>
      <w:pPr>
        <w:ind w:left="1421"/>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6" w:tplc="2BA6F3F2">
      <w:start w:val="1"/>
      <w:numFmt w:val="decimal"/>
      <w:lvlText w:val="%7"/>
      <w:lvlJc w:val="left"/>
      <w:pPr>
        <w:ind w:left="207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366400C2">
      <w:start w:val="1"/>
      <w:numFmt w:val="lowerLetter"/>
      <w:lvlText w:val="%8"/>
      <w:lvlJc w:val="left"/>
      <w:pPr>
        <w:ind w:left="279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4C302BC8">
      <w:start w:val="1"/>
      <w:numFmt w:val="lowerRoman"/>
      <w:lvlText w:val="%9"/>
      <w:lvlJc w:val="left"/>
      <w:pPr>
        <w:ind w:left="351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512823B7"/>
    <w:multiLevelType w:val="hybridMultilevel"/>
    <w:tmpl w:val="74BE0316"/>
    <w:lvl w:ilvl="0" w:tplc="0A584408">
      <w:start w:val="1"/>
      <w:numFmt w:val="decimal"/>
      <w:lvlText w:val="%1)"/>
      <w:lvlJc w:val="left"/>
      <w:pPr>
        <w:ind w:left="370" w:hanging="360"/>
      </w:pPr>
      <w:rPr>
        <w:rFonts w:hint="default"/>
      </w:rPr>
    </w:lvl>
    <w:lvl w:ilvl="1" w:tplc="04150019" w:tentative="1">
      <w:start w:val="1"/>
      <w:numFmt w:val="lowerLetter"/>
      <w:lvlText w:val="%2."/>
      <w:lvlJc w:val="left"/>
      <w:pPr>
        <w:ind w:left="1090" w:hanging="360"/>
      </w:pPr>
    </w:lvl>
    <w:lvl w:ilvl="2" w:tplc="0415001B" w:tentative="1">
      <w:start w:val="1"/>
      <w:numFmt w:val="lowerRoman"/>
      <w:lvlText w:val="%3."/>
      <w:lvlJc w:val="right"/>
      <w:pPr>
        <w:ind w:left="1810" w:hanging="180"/>
      </w:pPr>
    </w:lvl>
    <w:lvl w:ilvl="3" w:tplc="0415000F" w:tentative="1">
      <w:start w:val="1"/>
      <w:numFmt w:val="decimal"/>
      <w:lvlText w:val="%4."/>
      <w:lvlJc w:val="left"/>
      <w:pPr>
        <w:ind w:left="2530" w:hanging="360"/>
      </w:pPr>
    </w:lvl>
    <w:lvl w:ilvl="4" w:tplc="04150019" w:tentative="1">
      <w:start w:val="1"/>
      <w:numFmt w:val="lowerLetter"/>
      <w:lvlText w:val="%5."/>
      <w:lvlJc w:val="left"/>
      <w:pPr>
        <w:ind w:left="3250" w:hanging="360"/>
      </w:pPr>
    </w:lvl>
    <w:lvl w:ilvl="5" w:tplc="0415001B" w:tentative="1">
      <w:start w:val="1"/>
      <w:numFmt w:val="lowerRoman"/>
      <w:lvlText w:val="%6."/>
      <w:lvlJc w:val="right"/>
      <w:pPr>
        <w:ind w:left="3970" w:hanging="180"/>
      </w:pPr>
    </w:lvl>
    <w:lvl w:ilvl="6" w:tplc="0415000F" w:tentative="1">
      <w:start w:val="1"/>
      <w:numFmt w:val="decimal"/>
      <w:lvlText w:val="%7."/>
      <w:lvlJc w:val="left"/>
      <w:pPr>
        <w:ind w:left="4690" w:hanging="360"/>
      </w:pPr>
    </w:lvl>
    <w:lvl w:ilvl="7" w:tplc="04150019" w:tentative="1">
      <w:start w:val="1"/>
      <w:numFmt w:val="lowerLetter"/>
      <w:lvlText w:val="%8."/>
      <w:lvlJc w:val="left"/>
      <w:pPr>
        <w:ind w:left="5410" w:hanging="360"/>
      </w:pPr>
    </w:lvl>
    <w:lvl w:ilvl="8" w:tplc="0415001B" w:tentative="1">
      <w:start w:val="1"/>
      <w:numFmt w:val="lowerRoman"/>
      <w:lvlText w:val="%9."/>
      <w:lvlJc w:val="right"/>
      <w:pPr>
        <w:ind w:left="6130" w:hanging="180"/>
      </w:pPr>
    </w:lvl>
  </w:abstractNum>
  <w:abstractNum w:abstractNumId="27" w15:restartNumberingAfterBreak="0">
    <w:nsid w:val="57B92EBE"/>
    <w:multiLevelType w:val="hybridMultilevel"/>
    <w:tmpl w:val="E702DBF2"/>
    <w:lvl w:ilvl="0" w:tplc="F24E4DF8">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877AE1F0">
      <w:start w:val="1"/>
      <w:numFmt w:val="lowerLetter"/>
      <w:lvlText w:val="%2"/>
      <w:lvlJc w:val="left"/>
      <w:pPr>
        <w:ind w:left="5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765288EA">
      <w:start w:val="1"/>
      <w:numFmt w:val="lowerRoman"/>
      <w:lvlText w:val="%3"/>
      <w:lvlJc w:val="left"/>
      <w:pPr>
        <w:ind w:left="70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E15E89D2">
      <w:start w:val="1"/>
      <w:numFmt w:val="decimal"/>
      <w:lvlText w:val="%4"/>
      <w:lvlJc w:val="left"/>
      <w:pPr>
        <w:ind w:left="87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D4A204F4">
      <w:start w:val="1"/>
      <w:numFmt w:val="lowerLetter"/>
      <w:lvlText w:val="%5"/>
      <w:lvlJc w:val="left"/>
      <w:pPr>
        <w:ind w:left="104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7EFE53B6">
      <w:start w:val="1"/>
      <w:numFmt w:val="decimal"/>
      <w:lvlRestart w:val="0"/>
      <w:lvlText w:val="%6)"/>
      <w:lvlJc w:val="left"/>
      <w:pPr>
        <w:ind w:left="1133"/>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6" w:tplc="7AB4EE24">
      <w:start w:val="1"/>
      <w:numFmt w:val="decimal"/>
      <w:lvlText w:val="%7"/>
      <w:lvlJc w:val="left"/>
      <w:pPr>
        <w:ind w:left="19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64B4D558">
      <w:start w:val="1"/>
      <w:numFmt w:val="lowerLetter"/>
      <w:lvlText w:val="%8"/>
      <w:lvlJc w:val="left"/>
      <w:pPr>
        <w:ind w:left="26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3C7CF4A0">
      <w:start w:val="1"/>
      <w:numFmt w:val="lowerRoman"/>
      <w:lvlText w:val="%9"/>
      <w:lvlJc w:val="left"/>
      <w:pPr>
        <w:ind w:left="337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8" w15:restartNumberingAfterBreak="0">
    <w:nsid w:val="5A6104A0"/>
    <w:multiLevelType w:val="hybridMultilevel"/>
    <w:tmpl w:val="82CAF06A"/>
    <w:lvl w:ilvl="0" w:tplc="0E2E5612">
      <w:start w:val="1"/>
      <w:numFmt w:val="lowerLetter"/>
      <w:lvlText w:val="%1)"/>
      <w:lvlJc w:val="left"/>
      <w:pPr>
        <w:ind w:left="1493" w:hanging="360"/>
      </w:pPr>
      <w:rPr>
        <w:rFonts w:hint="default"/>
        <w:b/>
      </w:rPr>
    </w:lvl>
    <w:lvl w:ilvl="1" w:tplc="04150019" w:tentative="1">
      <w:start w:val="1"/>
      <w:numFmt w:val="lowerLetter"/>
      <w:lvlText w:val="%2."/>
      <w:lvlJc w:val="left"/>
      <w:pPr>
        <w:ind w:left="2213" w:hanging="360"/>
      </w:pPr>
    </w:lvl>
    <w:lvl w:ilvl="2" w:tplc="0415001B" w:tentative="1">
      <w:start w:val="1"/>
      <w:numFmt w:val="lowerRoman"/>
      <w:lvlText w:val="%3."/>
      <w:lvlJc w:val="right"/>
      <w:pPr>
        <w:ind w:left="2933" w:hanging="180"/>
      </w:pPr>
    </w:lvl>
    <w:lvl w:ilvl="3" w:tplc="0415000F" w:tentative="1">
      <w:start w:val="1"/>
      <w:numFmt w:val="decimal"/>
      <w:lvlText w:val="%4."/>
      <w:lvlJc w:val="left"/>
      <w:pPr>
        <w:ind w:left="3653" w:hanging="360"/>
      </w:pPr>
    </w:lvl>
    <w:lvl w:ilvl="4" w:tplc="04150019" w:tentative="1">
      <w:start w:val="1"/>
      <w:numFmt w:val="lowerLetter"/>
      <w:lvlText w:val="%5."/>
      <w:lvlJc w:val="left"/>
      <w:pPr>
        <w:ind w:left="4373" w:hanging="360"/>
      </w:pPr>
    </w:lvl>
    <w:lvl w:ilvl="5" w:tplc="0415001B" w:tentative="1">
      <w:start w:val="1"/>
      <w:numFmt w:val="lowerRoman"/>
      <w:lvlText w:val="%6."/>
      <w:lvlJc w:val="right"/>
      <w:pPr>
        <w:ind w:left="5093" w:hanging="180"/>
      </w:pPr>
    </w:lvl>
    <w:lvl w:ilvl="6" w:tplc="0415000F" w:tentative="1">
      <w:start w:val="1"/>
      <w:numFmt w:val="decimal"/>
      <w:lvlText w:val="%7."/>
      <w:lvlJc w:val="left"/>
      <w:pPr>
        <w:ind w:left="5813" w:hanging="360"/>
      </w:pPr>
    </w:lvl>
    <w:lvl w:ilvl="7" w:tplc="04150019" w:tentative="1">
      <w:start w:val="1"/>
      <w:numFmt w:val="lowerLetter"/>
      <w:lvlText w:val="%8."/>
      <w:lvlJc w:val="left"/>
      <w:pPr>
        <w:ind w:left="6533" w:hanging="360"/>
      </w:pPr>
    </w:lvl>
    <w:lvl w:ilvl="8" w:tplc="0415001B" w:tentative="1">
      <w:start w:val="1"/>
      <w:numFmt w:val="lowerRoman"/>
      <w:lvlText w:val="%9."/>
      <w:lvlJc w:val="right"/>
      <w:pPr>
        <w:ind w:left="7253" w:hanging="180"/>
      </w:pPr>
    </w:lvl>
  </w:abstractNum>
  <w:abstractNum w:abstractNumId="29" w15:restartNumberingAfterBreak="0">
    <w:nsid w:val="5A9C6710"/>
    <w:multiLevelType w:val="hybridMultilevel"/>
    <w:tmpl w:val="E53A743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1222A60"/>
    <w:multiLevelType w:val="hybridMultilevel"/>
    <w:tmpl w:val="A20AC7AE"/>
    <w:lvl w:ilvl="0" w:tplc="2FAA132A">
      <w:start w:val="1"/>
      <w:numFmt w:val="decimal"/>
      <w:lvlText w:val="%1)"/>
      <w:lvlJc w:val="left"/>
      <w:pPr>
        <w:ind w:left="1932" w:hanging="360"/>
      </w:pPr>
      <w:rPr>
        <w:rFonts w:hint="default"/>
      </w:rPr>
    </w:lvl>
    <w:lvl w:ilvl="1" w:tplc="04150019" w:tentative="1">
      <w:start w:val="1"/>
      <w:numFmt w:val="lowerLetter"/>
      <w:lvlText w:val="%2."/>
      <w:lvlJc w:val="left"/>
      <w:pPr>
        <w:ind w:left="2652" w:hanging="360"/>
      </w:pPr>
    </w:lvl>
    <w:lvl w:ilvl="2" w:tplc="0415001B" w:tentative="1">
      <w:start w:val="1"/>
      <w:numFmt w:val="lowerRoman"/>
      <w:lvlText w:val="%3."/>
      <w:lvlJc w:val="right"/>
      <w:pPr>
        <w:ind w:left="3372" w:hanging="180"/>
      </w:pPr>
    </w:lvl>
    <w:lvl w:ilvl="3" w:tplc="0415000F" w:tentative="1">
      <w:start w:val="1"/>
      <w:numFmt w:val="decimal"/>
      <w:lvlText w:val="%4."/>
      <w:lvlJc w:val="left"/>
      <w:pPr>
        <w:ind w:left="4092" w:hanging="360"/>
      </w:pPr>
    </w:lvl>
    <w:lvl w:ilvl="4" w:tplc="04150019" w:tentative="1">
      <w:start w:val="1"/>
      <w:numFmt w:val="lowerLetter"/>
      <w:lvlText w:val="%5."/>
      <w:lvlJc w:val="left"/>
      <w:pPr>
        <w:ind w:left="4812" w:hanging="360"/>
      </w:pPr>
    </w:lvl>
    <w:lvl w:ilvl="5" w:tplc="0415001B" w:tentative="1">
      <w:start w:val="1"/>
      <w:numFmt w:val="lowerRoman"/>
      <w:lvlText w:val="%6."/>
      <w:lvlJc w:val="right"/>
      <w:pPr>
        <w:ind w:left="5532" w:hanging="180"/>
      </w:pPr>
    </w:lvl>
    <w:lvl w:ilvl="6" w:tplc="0415000F" w:tentative="1">
      <w:start w:val="1"/>
      <w:numFmt w:val="decimal"/>
      <w:lvlText w:val="%7."/>
      <w:lvlJc w:val="left"/>
      <w:pPr>
        <w:ind w:left="6252" w:hanging="360"/>
      </w:pPr>
    </w:lvl>
    <w:lvl w:ilvl="7" w:tplc="04150019" w:tentative="1">
      <w:start w:val="1"/>
      <w:numFmt w:val="lowerLetter"/>
      <w:lvlText w:val="%8."/>
      <w:lvlJc w:val="left"/>
      <w:pPr>
        <w:ind w:left="6972" w:hanging="360"/>
      </w:pPr>
    </w:lvl>
    <w:lvl w:ilvl="8" w:tplc="0415001B" w:tentative="1">
      <w:start w:val="1"/>
      <w:numFmt w:val="lowerRoman"/>
      <w:lvlText w:val="%9."/>
      <w:lvlJc w:val="right"/>
      <w:pPr>
        <w:ind w:left="7692" w:hanging="180"/>
      </w:pPr>
    </w:lvl>
  </w:abstractNum>
  <w:abstractNum w:abstractNumId="31" w15:restartNumberingAfterBreak="0">
    <w:nsid w:val="621D4915"/>
    <w:multiLevelType w:val="multilevel"/>
    <w:tmpl w:val="D6F40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27B5394"/>
    <w:multiLevelType w:val="hybridMultilevel"/>
    <w:tmpl w:val="CFF69E48"/>
    <w:lvl w:ilvl="0" w:tplc="8FECDC02">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F0A8FDDC">
      <w:start w:val="1"/>
      <w:numFmt w:val="lowerLetter"/>
      <w:lvlText w:val="%2"/>
      <w:lvlJc w:val="left"/>
      <w:pPr>
        <w:ind w:left="51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9D122D24">
      <w:start w:val="1"/>
      <w:numFmt w:val="lowerRoman"/>
      <w:lvlText w:val="%3"/>
      <w:lvlJc w:val="left"/>
      <w:pPr>
        <w:ind w:left="67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4C2C8CD8">
      <w:start w:val="1"/>
      <w:numFmt w:val="decimal"/>
      <w:lvlText w:val="%4"/>
      <w:lvlJc w:val="left"/>
      <w:pPr>
        <w:ind w:left="83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C3648C42">
      <w:start w:val="1"/>
      <w:numFmt w:val="decimal"/>
      <w:lvlRestart w:val="0"/>
      <w:lvlText w:val="%5)"/>
      <w:lvlJc w:val="left"/>
      <w:pPr>
        <w:ind w:left="991"/>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5" w:tplc="445018AE">
      <w:start w:val="1"/>
      <w:numFmt w:val="lowerRoman"/>
      <w:lvlText w:val="%6"/>
      <w:lvlJc w:val="left"/>
      <w:pPr>
        <w:ind w:left="171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16C4E1B2">
      <w:start w:val="1"/>
      <w:numFmt w:val="decimal"/>
      <w:lvlText w:val="%7"/>
      <w:lvlJc w:val="left"/>
      <w:pPr>
        <w:ind w:left="243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F7503B5E">
      <w:start w:val="1"/>
      <w:numFmt w:val="lowerLetter"/>
      <w:lvlText w:val="%8"/>
      <w:lvlJc w:val="left"/>
      <w:pPr>
        <w:ind w:left="315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07D48E26">
      <w:start w:val="1"/>
      <w:numFmt w:val="lowerRoman"/>
      <w:lvlText w:val="%9"/>
      <w:lvlJc w:val="left"/>
      <w:pPr>
        <w:ind w:left="387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3" w15:restartNumberingAfterBreak="0">
    <w:nsid w:val="65703D91"/>
    <w:multiLevelType w:val="hybridMultilevel"/>
    <w:tmpl w:val="FF4A6F4A"/>
    <w:lvl w:ilvl="0" w:tplc="2B1E7CFC">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59DCD16C">
      <w:start w:val="1"/>
      <w:numFmt w:val="lowerLetter"/>
      <w:lvlText w:val="%2"/>
      <w:lvlJc w:val="left"/>
      <w:pPr>
        <w:ind w:left="53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B9907686">
      <w:start w:val="1"/>
      <w:numFmt w:val="lowerRoman"/>
      <w:lvlText w:val="%3"/>
      <w:lvlJc w:val="left"/>
      <w:pPr>
        <w:ind w:left="71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7DBAA90A">
      <w:start w:val="1"/>
      <w:numFmt w:val="decimal"/>
      <w:lvlText w:val="%4"/>
      <w:lvlJc w:val="left"/>
      <w:pPr>
        <w:ind w:left="89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0A56EB70">
      <w:start w:val="1"/>
      <w:numFmt w:val="decimal"/>
      <w:lvlRestart w:val="0"/>
      <w:lvlText w:val="%5)"/>
      <w:lvlJc w:val="left"/>
      <w:pPr>
        <w:ind w:left="1133"/>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5" w:tplc="93C6AA2E">
      <w:start w:val="1"/>
      <w:numFmt w:val="lowerRoman"/>
      <w:lvlText w:val="%6"/>
      <w:lvlJc w:val="left"/>
      <w:pPr>
        <w:ind w:left="178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49F49AD2">
      <w:start w:val="1"/>
      <w:numFmt w:val="decimal"/>
      <w:lvlText w:val="%7"/>
      <w:lvlJc w:val="left"/>
      <w:pPr>
        <w:ind w:left="250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0E0A1830">
      <w:start w:val="1"/>
      <w:numFmt w:val="lowerLetter"/>
      <w:lvlText w:val="%8"/>
      <w:lvlJc w:val="left"/>
      <w:pPr>
        <w:ind w:left="322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6FFCB34A">
      <w:start w:val="1"/>
      <w:numFmt w:val="lowerRoman"/>
      <w:lvlText w:val="%9"/>
      <w:lvlJc w:val="left"/>
      <w:pPr>
        <w:ind w:left="394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4" w15:restartNumberingAfterBreak="0">
    <w:nsid w:val="65791EC2"/>
    <w:multiLevelType w:val="hybridMultilevel"/>
    <w:tmpl w:val="F2927A56"/>
    <w:lvl w:ilvl="0" w:tplc="C02E210A">
      <w:start w:val="1"/>
      <w:numFmt w:val="lowerLetter"/>
      <w:lvlText w:val="%1)"/>
      <w:lvlJc w:val="left"/>
      <w:pPr>
        <w:ind w:left="1932" w:hanging="360"/>
      </w:pPr>
      <w:rPr>
        <w:rFonts w:hint="default"/>
      </w:rPr>
    </w:lvl>
    <w:lvl w:ilvl="1" w:tplc="04150019" w:tentative="1">
      <w:start w:val="1"/>
      <w:numFmt w:val="lowerLetter"/>
      <w:lvlText w:val="%2."/>
      <w:lvlJc w:val="left"/>
      <w:pPr>
        <w:ind w:left="2652" w:hanging="360"/>
      </w:pPr>
    </w:lvl>
    <w:lvl w:ilvl="2" w:tplc="0415001B" w:tentative="1">
      <w:start w:val="1"/>
      <w:numFmt w:val="lowerRoman"/>
      <w:lvlText w:val="%3."/>
      <w:lvlJc w:val="right"/>
      <w:pPr>
        <w:ind w:left="3372" w:hanging="180"/>
      </w:pPr>
    </w:lvl>
    <w:lvl w:ilvl="3" w:tplc="0415000F" w:tentative="1">
      <w:start w:val="1"/>
      <w:numFmt w:val="decimal"/>
      <w:lvlText w:val="%4."/>
      <w:lvlJc w:val="left"/>
      <w:pPr>
        <w:ind w:left="4092" w:hanging="360"/>
      </w:pPr>
    </w:lvl>
    <w:lvl w:ilvl="4" w:tplc="04150019" w:tentative="1">
      <w:start w:val="1"/>
      <w:numFmt w:val="lowerLetter"/>
      <w:lvlText w:val="%5."/>
      <w:lvlJc w:val="left"/>
      <w:pPr>
        <w:ind w:left="4812" w:hanging="360"/>
      </w:pPr>
    </w:lvl>
    <w:lvl w:ilvl="5" w:tplc="0415001B" w:tentative="1">
      <w:start w:val="1"/>
      <w:numFmt w:val="lowerRoman"/>
      <w:lvlText w:val="%6."/>
      <w:lvlJc w:val="right"/>
      <w:pPr>
        <w:ind w:left="5532" w:hanging="180"/>
      </w:pPr>
    </w:lvl>
    <w:lvl w:ilvl="6" w:tplc="0415000F" w:tentative="1">
      <w:start w:val="1"/>
      <w:numFmt w:val="decimal"/>
      <w:lvlText w:val="%7."/>
      <w:lvlJc w:val="left"/>
      <w:pPr>
        <w:ind w:left="6252" w:hanging="360"/>
      </w:pPr>
    </w:lvl>
    <w:lvl w:ilvl="7" w:tplc="04150019" w:tentative="1">
      <w:start w:val="1"/>
      <w:numFmt w:val="lowerLetter"/>
      <w:lvlText w:val="%8."/>
      <w:lvlJc w:val="left"/>
      <w:pPr>
        <w:ind w:left="6972" w:hanging="360"/>
      </w:pPr>
    </w:lvl>
    <w:lvl w:ilvl="8" w:tplc="0415001B" w:tentative="1">
      <w:start w:val="1"/>
      <w:numFmt w:val="lowerRoman"/>
      <w:lvlText w:val="%9."/>
      <w:lvlJc w:val="right"/>
      <w:pPr>
        <w:ind w:left="7692" w:hanging="180"/>
      </w:pPr>
    </w:lvl>
  </w:abstractNum>
  <w:abstractNum w:abstractNumId="35" w15:restartNumberingAfterBreak="0">
    <w:nsid w:val="659E2136"/>
    <w:multiLevelType w:val="hybridMultilevel"/>
    <w:tmpl w:val="8C1C8DD0"/>
    <w:lvl w:ilvl="0" w:tplc="8FF64ED4">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9D60136A">
      <w:start w:val="1"/>
      <w:numFmt w:val="lowerLetter"/>
      <w:lvlText w:val="%2"/>
      <w:lvlJc w:val="left"/>
      <w:pPr>
        <w:ind w:left="53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4BFECDAE">
      <w:start w:val="1"/>
      <w:numFmt w:val="lowerRoman"/>
      <w:lvlText w:val="%3"/>
      <w:lvlJc w:val="left"/>
      <w:pPr>
        <w:ind w:left="70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1340FDA4">
      <w:start w:val="1"/>
      <w:numFmt w:val="decimal"/>
      <w:lvlText w:val="%4"/>
      <w:lvlJc w:val="left"/>
      <w:pPr>
        <w:ind w:left="88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CBFC0BD6">
      <w:start w:val="1"/>
      <w:numFmt w:val="decimal"/>
      <w:lvlRestart w:val="0"/>
      <w:lvlText w:val="%5)"/>
      <w:lvlJc w:val="left"/>
      <w:pPr>
        <w:ind w:left="1133"/>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5" w:tplc="335CB000">
      <w:start w:val="1"/>
      <w:numFmt w:val="lowerRoman"/>
      <w:lvlText w:val="%6"/>
      <w:lvlJc w:val="left"/>
      <w:pPr>
        <w:ind w:left="177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76B4464C">
      <w:start w:val="1"/>
      <w:numFmt w:val="decimal"/>
      <w:lvlText w:val="%7"/>
      <w:lvlJc w:val="left"/>
      <w:pPr>
        <w:ind w:left="249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5D5879D4">
      <w:start w:val="1"/>
      <w:numFmt w:val="lowerLetter"/>
      <w:lvlText w:val="%8"/>
      <w:lvlJc w:val="left"/>
      <w:pPr>
        <w:ind w:left="321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36CEEA70">
      <w:start w:val="1"/>
      <w:numFmt w:val="lowerRoman"/>
      <w:lvlText w:val="%9"/>
      <w:lvlJc w:val="left"/>
      <w:pPr>
        <w:ind w:left="393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6" w15:restartNumberingAfterBreak="0">
    <w:nsid w:val="65F409A4"/>
    <w:multiLevelType w:val="multilevel"/>
    <w:tmpl w:val="D98EA98C"/>
    <w:lvl w:ilvl="0">
      <w:start w:val="1"/>
      <w:numFmt w:val="decimal"/>
      <w:lvlText w:val="%1."/>
      <w:lvlJc w:val="left"/>
      <w:pPr>
        <w:ind w:left="720"/>
      </w:pPr>
      <w:rPr>
        <w:rFonts w:asciiTheme="minorHAnsi" w:eastAsia="Verdana" w:hAnsiTheme="minorHAnsi" w:cstheme="minorHAnsi" w:hint="default"/>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572"/>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2434"/>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0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7" w15:restartNumberingAfterBreak="0">
    <w:nsid w:val="66C60FAC"/>
    <w:multiLevelType w:val="hybridMultilevel"/>
    <w:tmpl w:val="BC98A13A"/>
    <w:lvl w:ilvl="0" w:tplc="98F80D40">
      <w:start w:val="1"/>
      <w:numFmt w:val="lowerLetter"/>
      <w:lvlText w:val="%1)"/>
      <w:lvlJc w:val="left"/>
      <w:pPr>
        <w:ind w:left="1493" w:hanging="360"/>
      </w:pPr>
      <w:rPr>
        <w:rFonts w:hint="default"/>
        <w:b w:val="0"/>
        <w:bCs/>
      </w:rPr>
    </w:lvl>
    <w:lvl w:ilvl="1" w:tplc="04150019" w:tentative="1">
      <w:start w:val="1"/>
      <w:numFmt w:val="lowerLetter"/>
      <w:lvlText w:val="%2."/>
      <w:lvlJc w:val="left"/>
      <w:pPr>
        <w:ind w:left="2213" w:hanging="360"/>
      </w:pPr>
    </w:lvl>
    <w:lvl w:ilvl="2" w:tplc="0415001B" w:tentative="1">
      <w:start w:val="1"/>
      <w:numFmt w:val="lowerRoman"/>
      <w:lvlText w:val="%3."/>
      <w:lvlJc w:val="right"/>
      <w:pPr>
        <w:ind w:left="2933" w:hanging="180"/>
      </w:pPr>
    </w:lvl>
    <w:lvl w:ilvl="3" w:tplc="0415000F" w:tentative="1">
      <w:start w:val="1"/>
      <w:numFmt w:val="decimal"/>
      <w:lvlText w:val="%4."/>
      <w:lvlJc w:val="left"/>
      <w:pPr>
        <w:ind w:left="3653" w:hanging="360"/>
      </w:pPr>
    </w:lvl>
    <w:lvl w:ilvl="4" w:tplc="04150019" w:tentative="1">
      <w:start w:val="1"/>
      <w:numFmt w:val="lowerLetter"/>
      <w:lvlText w:val="%5."/>
      <w:lvlJc w:val="left"/>
      <w:pPr>
        <w:ind w:left="4373" w:hanging="360"/>
      </w:pPr>
    </w:lvl>
    <w:lvl w:ilvl="5" w:tplc="0415001B" w:tentative="1">
      <w:start w:val="1"/>
      <w:numFmt w:val="lowerRoman"/>
      <w:lvlText w:val="%6."/>
      <w:lvlJc w:val="right"/>
      <w:pPr>
        <w:ind w:left="5093" w:hanging="180"/>
      </w:pPr>
    </w:lvl>
    <w:lvl w:ilvl="6" w:tplc="0415000F" w:tentative="1">
      <w:start w:val="1"/>
      <w:numFmt w:val="decimal"/>
      <w:lvlText w:val="%7."/>
      <w:lvlJc w:val="left"/>
      <w:pPr>
        <w:ind w:left="5813" w:hanging="360"/>
      </w:pPr>
    </w:lvl>
    <w:lvl w:ilvl="7" w:tplc="04150019" w:tentative="1">
      <w:start w:val="1"/>
      <w:numFmt w:val="lowerLetter"/>
      <w:lvlText w:val="%8."/>
      <w:lvlJc w:val="left"/>
      <w:pPr>
        <w:ind w:left="6533" w:hanging="360"/>
      </w:pPr>
    </w:lvl>
    <w:lvl w:ilvl="8" w:tplc="0415001B" w:tentative="1">
      <w:start w:val="1"/>
      <w:numFmt w:val="lowerRoman"/>
      <w:lvlText w:val="%9."/>
      <w:lvlJc w:val="right"/>
      <w:pPr>
        <w:ind w:left="7253" w:hanging="180"/>
      </w:pPr>
    </w:lvl>
  </w:abstractNum>
  <w:abstractNum w:abstractNumId="38" w15:restartNumberingAfterBreak="0">
    <w:nsid w:val="68042C43"/>
    <w:multiLevelType w:val="hybridMultilevel"/>
    <w:tmpl w:val="69DC7588"/>
    <w:lvl w:ilvl="0" w:tplc="F14CA946">
      <w:start w:val="1"/>
      <w:numFmt w:val="lowerLetter"/>
      <w:lvlText w:val="%1)"/>
      <w:lvlJc w:val="left"/>
      <w:pPr>
        <w:ind w:left="1932" w:hanging="360"/>
      </w:pPr>
      <w:rPr>
        <w:rFonts w:hint="default"/>
      </w:rPr>
    </w:lvl>
    <w:lvl w:ilvl="1" w:tplc="04150019" w:tentative="1">
      <w:start w:val="1"/>
      <w:numFmt w:val="lowerLetter"/>
      <w:lvlText w:val="%2."/>
      <w:lvlJc w:val="left"/>
      <w:pPr>
        <w:ind w:left="2652" w:hanging="360"/>
      </w:pPr>
    </w:lvl>
    <w:lvl w:ilvl="2" w:tplc="0415001B" w:tentative="1">
      <w:start w:val="1"/>
      <w:numFmt w:val="lowerRoman"/>
      <w:lvlText w:val="%3."/>
      <w:lvlJc w:val="right"/>
      <w:pPr>
        <w:ind w:left="3372" w:hanging="180"/>
      </w:pPr>
    </w:lvl>
    <w:lvl w:ilvl="3" w:tplc="0415000F" w:tentative="1">
      <w:start w:val="1"/>
      <w:numFmt w:val="decimal"/>
      <w:lvlText w:val="%4."/>
      <w:lvlJc w:val="left"/>
      <w:pPr>
        <w:ind w:left="4092" w:hanging="360"/>
      </w:pPr>
    </w:lvl>
    <w:lvl w:ilvl="4" w:tplc="04150019" w:tentative="1">
      <w:start w:val="1"/>
      <w:numFmt w:val="lowerLetter"/>
      <w:lvlText w:val="%5."/>
      <w:lvlJc w:val="left"/>
      <w:pPr>
        <w:ind w:left="4812" w:hanging="360"/>
      </w:pPr>
    </w:lvl>
    <w:lvl w:ilvl="5" w:tplc="0415001B" w:tentative="1">
      <w:start w:val="1"/>
      <w:numFmt w:val="lowerRoman"/>
      <w:lvlText w:val="%6."/>
      <w:lvlJc w:val="right"/>
      <w:pPr>
        <w:ind w:left="5532" w:hanging="180"/>
      </w:pPr>
    </w:lvl>
    <w:lvl w:ilvl="6" w:tplc="0415000F" w:tentative="1">
      <w:start w:val="1"/>
      <w:numFmt w:val="decimal"/>
      <w:lvlText w:val="%7."/>
      <w:lvlJc w:val="left"/>
      <w:pPr>
        <w:ind w:left="6252" w:hanging="360"/>
      </w:pPr>
    </w:lvl>
    <w:lvl w:ilvl="7" w:tplc="04150019" w:tentative="1">
      <w:start w:val="1"/>
      <w:numFmt w:val="lowerLetter"/>
      <w:lvlText w:val="%8."/>
      <w:lvlJc w:val="left"/>
      <w:pPr>
        <w:ind w:left="6972" w:hanging="360"/>
      </w:pPr>
    </w:lvl>
    <w:lvl w:ilvl="8" w:tplc="0415001B" w:tentative="1">
      <w:start w:val="1"/>
      <w:numFmt w:val="lowerRoman"/>
      <w:lvlText w:val="%9."/>
      <w:lvlJc w:val="right"/>
      <w:pPr>
        <w:ind w:left="7692" w:hanging="180"/>
      </w:pPr>
    </w:lvl>
  </w:abstractNum>
  <w:abstractNum w:abstractNumId="39" w15:restartNumberingAfterBreak="0">
    <w:nsid w:val="70F66F7C"/>
    <w:multiLevelType w:val="hybridMultilevel"/>
    <w:tmpl w:val="8B8CEEA2"/>
    <w:lvl w:ilvl="0" w:tplc="520CF5D2">
      <w:start w:val="1"/>
      <w:numFmt w:val="decimal"/>
      <w:lvlText w:val="Zał. nr %1 - "/>
      <w:lvlJc w:val="left"/>
      <w:pPr>
        <w:ind w:left="720" w:hanging="360"/>
      </w:pPr>
      <w:rPr>
        <w:rFonts w:asciiTheme="minorHAnsi" w:hAnsiTheme="minorHAnsi" w:cstheme="minorHAnsi"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2777D77"/>
    <w:multiLevelType w:val="hybridMultilevel"/>
    <w:tmpl w:val="73DEA868"/>
    <w:lvl w:ilvl="0" w:tplc="F626D9C0">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3DC29266">
      <w:start w:val="1"/>
      <w:numFmt w:val="lowerLetter"/>
      <w:lvlText w:val="%2"/>
      <w:lvlJc w:val="left"/>
      <w:pPr>
        <w:ind w:left="53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D5E073B4">
      <w:start w:val="1"/>
      <w:numFmt w:val="lowerRoman"/>
      <w:lvlText w:val="%3"/>
      <w:lvlJc w:val="left"/>
      <w:pPr>
        <w:ind w:left="71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580AD8AE">
      <w:start w:val="1"/>
      <w:numFmt w:val="decimal"/>
      <w:lvlText w:val="%4"/>
      <w:lvlJc w:val="left"/>
      <w:pPr>
        <w:ind w:left="89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13086BEA">
      <w:start w:val="1"/>
      <w:numFmt w:val="decimal"/>
      <w:lvlRestart w:val="0"/>
      <w:lvlText w:val="%5)"/>
      <w:lvlJc w:val="left"/>
      <w:pPr>
        <w:ind w:left="988"/>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5" w:tplc="A52AD06E">
      <w:start w:val="1"/>
      <w:numFmt w:val="lowerRoman"/>
      <w:lvlText w:val="%6"/>
      <w:lvlJc w:val="left"/>
      <w:pPr>
        <w:ind w:left="178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A664C52E">
      <w:start w:val="1"/>
      <w:numFmt w:val="decimal"/>
      <w:lvlText w:val="%7"/>
      <w:lvlJc w:val="left"/>
      <w:pPr>
        <w:ind w:left="250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2EF27560">
      <w:start w:val="1"/>
      <w:numFmt w:val="lowerLetter"/>
      <w:lvlText w:val="%8"/>
      <w:lvlJc w:val="left"/>
      <w:pPr>
        <w:ind w:left="322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5AE43A86">
      <w:start w:val="1"/>
      <w:numFmt w:val="lowerRoman"/>
      <w:lvlText w:val="%9"/>
      <w:lvlJc w:val="left"/>
      <w:pPr>
        <w:ind w:left="394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41" w15:restartNumberingAfterBreak="0">
    <w:nsid w:val="751903A0"/>
    <w:multiLevelType w:val="hybridMultilevel"/>
    <w:tmpl w:val="D556F590"/>
    <w:lvl w:ilvl="0" w:tplc="366AFE28">
      <w:start w:val="1"/>
      <w:numFmt w:val="lowerLetter"/>
      <w:lvlText w:val="%1)"/>
      <w:lvlJc w:val="left"/>
      <w:pPr>
        <w:ind w:left="1932" w:hanging="360"/>
      </w:pPr>
      <w:rPr>
        <w:rFonts w:hint="default"/>
        <w:b w:val="0"/>
        <w:bCs/>
      </w:rPr>
    </w:lvl>
    <w:lvl w:ilvl="1" w:tplc="04150019" w:tentative="1">
      <w:start w:val="1"/>
      <w:numFmt w:val="lowerLetter"/>
      <w:lvlText w:val="%2."/>
      <w:lvlJc w:val="left"/>
      <w:pPr>
        <w:ind w:left="2652" w:hanging="360"/>
      </w:pPr>
    </w:lvl>
    <w:lvl w:ilvl="2" w:tplc="0415001B" w:tentative="1">
      <w:start w:val="1"/>
      <w:numFmt w:val="lowerRoman"/>
      <w:lvlText w:val="%3."/>
      <w:lvlJc w:val="right"/>
      <w:pPr>
        <w:ind w:left="3372" w:hanging="180"/>
      </w:pPr>
    </w:lvl>
    <w:lvl w:ilvl="3" w:tplc="0415000F" w:tentative="1">
      <w:start w:val="1"/>
      <w:numFmt w:val="decimal"/>
      <w:lvlText w:val="%4."/>
      <w:lvlJc w:val="left"/>
      <w:pPr>
        <w:ind w:left="4092" w:hanging="360"/>
      </w:pPr>
    </w:lvl>
    <w:lvl w:ilvl="4" w:tplc="04150019" w:tentative="1">
      <w:start w:val="1"/>
      <w:numFmt w:val="lowerLetter"/>
      <w:lvlText w:val="%5."/>
      <w:lvlJc w:val="left"/>
      <w:pPr>
        <w:ind w:left="4812" w:hanging="360"/>
      </w:pPr>
    </w:lvl>
    <w:lvl w:ilvl="5" w:tplc="0415001B" w:tentative="1">
      <w:start w:val="1"/>
      <w:numFmt w:val="lowerRoman"/>
      <w:lvlText w:val="%6."/>
      <w:lvlJc w:val="right"/>
      <w:pPr>
        <w:ind w:left="5532" w:hanging="180"/>
      </w:pPr>
    </w:lvl>
    <w:lvl w:ilvl="6" w:tplc="0415000F" w:tentative="1">
      <w:start w:val="1"/>
      <w:numFmt w:val="decimal"/>
      <w:lvlText w:val="%7."/>
      <w:lvlJc w:val="left"/>
      <w:pPr>
        <w:ind w:left="6252" w:hanging="360"/>
      </w:pPr>
    </w:lvl>
    <w:lvl w:ilvl="7" w:tplc="04150019" w:tentative="1">
      <w:start w:val="1"/>
      <w:numFmt w:val="lowerLetter"/>
      <w:lvlText w:val="%8."/>
      <w:lvlJc w:val="left"/>
      <w:pPr>
        <w:ind w:left="6972" w:hanging="360"/>
      </w:pPr>
    </w:lvl>
    <w:lvl w:ilvl="8" w:tplc="0415001B" w:tentative="1">
      <w:start w:val="1"/>
      <w:numFmt w:val="lowerRoman"/>
      <w:lvlText w:val="%9."/>
      <w:lvlJc w:val="right"/>
      <w:pPr>
        <w:ind w:left="7692" w:hanging="180"/>
      </w:pPr>
    </w:lvl>
  </w:abstractNum>
  <w:abstractNum w:abstractNumId="42" w15:restartNumberingAfterBreak="0">
    <w:nsid w:val="75D07DB3"/>
    <w:multiLevelType w:val="hybridMultilevel"/>
    <w:tmpl w:val="473880B0"/>
    <w:lvl w:ilvl="0" w:tplc="1FD475D0">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3" w15:restartNumberingAfterBreak="0">
    <w:nsid w:val="7617171B"/>
    <w:multiLevelType w:val="multilevel"/>
    <w:tmpl w:val="63CE7386"/>
    <w:lvl w:ilvl="0">
      <w:start w:val="24"/>
      <w:numFmt w:val="decimal"/>
      <w:lvlText w:val="%1."/>
      <w:lvlJc w:val="left"/>
      <w:pPr>
        <w:ind w:left="708"/>
      </w:pPr>
      <w:rPr>
        <w:rFonts w:asciiTheme="minorHAnsi" w:eastAsia="Verdana" w:hAnsiTheme="minorHAnsi" w:cstheme="minorHAnsi" w:hint="default"/>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440"/>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22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45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9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6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0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44" w15:restartNumberingAfterBreak="0">
    <w:nsid w:val="77F30049"/>
    <w:multiLevelType w:val="hybridMultilevel"/>
    <w:tmpl w:val="C89485B2"/>
    <w:lvl w:ilvl="0" w:tplc="80B03DB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15:restartNumberingAfterBreak="0">
    <w:nsid w:val="78AC40B5"/>
    <w:multiLevelType w:val="hybridMultilevel"/>
    <w:tmpl w:val="6442CF9A"/>
    <w:lvl w:ilvl="0" w:tplc="CA2CAE12">
      <w:start w:val="1"/>
      <w:numFmt w:val="lowerLetter"/>
      <w:lvlText w:val="%1)"/>
      <w:lvlJc w:val="left"/>
      <w:pPr>
        <w:ind w:left="1932" w:hanging="360"/>
      </w:pPr>
      <w:rPr>
        <w:rFonts w:hint="default"/>
      </w:rPr>
    </w:lvl>
    <w:lvl w:ilvl="1" w:tplc="04150019" w:tentative="1">
      <w:start w:val="1"/>
      <w:numFmt w:val="lowerLetter"/>
      <w:lvlText w:val="%2."/>
      <w:lvlJc w:val="left"/>
      <w:pPr>
        <w:ind w:left="2652" w:hanging="360"/>
      </w:pPr>
    </w:lvl>
    <w:lvl w:ilvl="2" w:tplc="0415001B" w:tentative="1">
      <w:start w:val="1"/>
      <w:numFmt w:val="lowerRoman"/>
      <w:lvlText w:val="%3."/>
      <w:lvlJc w:val="right"/>
      <w:pPr>
        <w:ind w:left="3372" w:hanging="180"/>
      </w:pPr>
    </w:lvl>
    <w:lvl w:ilvl="3" w:tplc="0415000F" w:tentative="1">
      <w:start w:val="1"/>
      <w:numFmt w:val="decimal"/>
      <w:lvlText w:val="%4."/>
      <w:lvlJc w:val="left"/>
      <w:pPr>
        <w:ind w:left="4092" w:hanging="360"/>
      </w:pPr>
    </w:lvl>
    <w:lvl w:ilvl="4" w:tplc="04150019" w:tentative="1">
      <w:start w:val="1"/>
      <w:numFmt w:val="lowerLetter"/>
      <w:lvlText w:val="%5."/>
      <w:lvlJc w:val="left"/>
      <w:pPr>
        <w:ind w:left="4812" w:hanging="360"/>
      </w:pPr>
    </w:lvl>
    <w:lvl w:ilvl="5" w:tplc="0415001B" w:tentative="1">
      <w:start w:val="1"/>
      <w:numFmt w:val="lowerRoman"/>
      <w:lvlText w:val="%6."/>
      <w:lvlJc w:val="right"/>
      <w:pPr>
        <w:ind w:left="5532" w:hanging="180"/>
      </w:pPr>
    </w:lvl>
    <w:lvl w:ilvl="6" w:tplc="0415000F" w:tentative="1">
      <w:start w:val="1"/>
      <w:numFmt w:val="decimal"/>
      <w:lvlText w:val="%7."/>
      <w:lvlJc w:val="left"/>
      <w:pPr>
        <w:ind w:left="6252" w:hanging="360"/>
      </w:pPr>
    </w:lvl>
    <w:lvl w:ilvl="7" w:tplc="04150019" w:tentative="1">
      <w:start w:val="1"/>
      <w:numFmt w:val="lowerLetter"/>
      <w:lvlText w:val="%8."/>
      <w:lvlJc w:val="left"/>
      <w:pPr>
        <w:ind w:left="6972" w:hanging="360"/>
      </w:pPr>
    </w:lvl>
    <w:lvl w:ilvl="8" w:tplc="0415001B" w:tentative="1">
      <w:start w:val="1"/>
      <w:numFmt w:val="lowerRoman"/>
      <w:lvlText w:val="%9."/>
      <w:lvlJc w:val="right"/>
      <w:pPr>
        <w:ind w:left="7692" w:hanging="180"/>
      </w:pPr>
    </w:lvl>
  </w:abstractNum>
  <w:abstractNum w:abstractNumId="46" w15:restartNumberingAfterBreak="0">
    <w:nsid w:val="7D4F1910"/>
    <w:multiLevelType w:val="hybridMultilevel"/>
    <w:tmpl w:val="8DDA6D0C"/>
    <w:lvl w:ilvl="0" w:tplc="04150017">
      <w:start w:val="1"/>
      <w:numFmt w:val="lowerLetter"/>
      <w:lvlText w:val="%1)"/>
      <w:lvlJc w:val="left"/>
      <w:pPr>
        <w:ind w:left="502"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864485878">
    <w:abstractNumId w:val="36"/>
  </w:num>
  <w:num w:numId="2" w16cid:durableId="1171605457">
    <w:abstractNumId w:val="7"/>
  </w:num>
  <w:num w:numId="3" w16cid:durableId="1920023687">
    <w:abstractNumId w:val="8"/>
  </w:num>
  <w:num w:numId="4" w16cid:durableId="536549018">
    <w:abstractNumId w:val="32"/>
  </w:num>
  <w:num w:numId="5" w16cid:durableId="969939288">
    <w:abstractNumId w:val="33"/>
  </w:num>
  <w:num w:numId="6" w16cid:durableId="677584850">
    <w:abstractNumId w:val="3"/>
  </w:num>
  <w:num w:numId="7" w16cid:durableId="1401323085">
    <w:abstractNumId w:val="27"/>
  </w:num>
  <w:num w:numId="8" w16cid:durableId="2021467398">
    <w:abstractNumId w:val="22"/>
  </w:num>
  <w:num w:numId="9" w16cid:durableId="1576159661">
    <w:abstractNumId w:val="25"/>
  </w:num>
  <w:num w:numId="10" w16cid:durableId="1652178292">
    <w:abstractNumId w:val="35"/>
  </w:num>
  <w:num w:numId="11" w16cid:durableId="1942715076">
    <w:abstractNumId w:val="17"/>
  </w:num>
  <w:num w:numId="12" w16cid:durableId="1782139493">
    <w:abstractNumId w:val="40"/>
  </w:num>
  <w:num w:numId="13" w16cid:durableId="1331520452">
    <w:abstractNumId w:val="23"/>
  </w:num>
  <w:num w:numId="14" w16cid:durableId="870192345">
    <w:abstractNumId w:val="43"/>
  </w:num>
  <w:num w:numId="15" w16cid:durableId="341784574">
    <w:abstractNumId w:val="4"/>
  </w:num>
  <w:num w:numId="16" w16cid:durableId="1968123580">
    <w:abstractNumId w:val="9"/>
  </w:num>
  <w:num w:numId="17" w16cid:durableId="766386935">
    <w:abstractNumId w:val="6"/>
  </w:num>
  <w:num w:numId="18" w16cid:durableId="469859390">
    <w:abstractNumId w:val="30"/>
  </w:num>
  <w:num w:numId="19" w16cid:durableId="1801680598">
    <w:abstractNumId w:val="39"/>
  </w:num>
  <w:num w:numId="20" w16cid:durableId="899170848">
    <w:abstractNumId w:val="11"/>
  </w:num>
  <w:num w:numId="21" w16cid:durableId="1699812267">
    <w:abstractNumId w:val="44"/>
  </w:num>
  <w:num w:numId="22" w16cid:durableId="2111243788">
    <w:abstractNumId w:val="42"/>
  </w:num>
  <w:num w:numId="23" w16cid:durableId="1730881177">
    <w:abstractNumId w:val="13"/>
  </w:num>
  <w:num w:numId="24" w16cid:durableId="25641151">
    <w:abstractNumId w:val="1"/>
  </w:num>
  <w:num w:numId="25" w16cid:durableId="250551892">
    <w:abstractNumId w:val="29"/>
  </w:num>
  <w:num w:numId="26" w16cid:durableId="44641652">
    <w:abstractNumId w:val="28"/>
  </w:num>
  <w:num w:numId="27" w16cid:durableId="1402754838">
    <w:abstractNumId w:val="46"/>
  </w:num>
  <w:num w:numId="28" w16cid:durableId="1490511529">
    <w:abstractNumId w:val="10"/>
  </w:num>
  <w:num w:numId="29" w16cid:durableId="1158108394">
    <w:abstractNumId w:val="26"/>
  </w:num>
  <w:num w:numId="30" w16cid:durableId="29028279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15298612">
    <w:abstractNumId w:val="15"/>
  </w:num>
  <w:num w:numId="32" w16cid:durableId="1946569293">
    <w:abstractNumId w:val="0"/>
  </w:num>
  <w:num w:numId="33" w16cid:durableId="513812756">
    <w:abstractNumId w:val="12"/>
  </w:num>
  <w:num w:numId="34" w16cid:durableId="15703888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65563912">
    <w:abstractNumId w:val="14"/>
  </w:num>
  <w:num w:numId="36" w16cid:durableId="1209757612">
    <w:abstractNumId w:val="24"/>
  </w:num>
  <w:num w:numId="37" w16cid:durableId="116265860">
    <w:abstractNumId w:val="20"/>
  </w:num>
  <w:num w:numId="38" w16cid:durableId="2073036616">
    <w:abstractNumId w:val="5"/>
  </w:num>
  <w:num w:numId="39" w16cid:durableId="1690063389">
    <w:abstractNumId w:val="38"/>
  </w:num>
  <w:num w:numId="40" w16cid:durableId="513228186">
    <w:abstractNumId w:val="16"/>
  </w:num>
  <w:num w:numId="41" w16cid:durableId="1115372754">
    <w:abstractNumId w:val="2"/>
  </w:num>
  <w:num w:numId="42" w16cid:durableId="1480221252">
    <w:abstractNumId w:val="41"/>
  </w:num>
  <w:num w:numId="43" w16cid:durableId="277949639">
    <w:abstractNumId w:val="34"/>
  </w:num>
  <w:num w:numId="44" w16cid:durableId="293829554">
    <w:abstractNumId w:val="45"/>
  </w:num>
  <w:num w:numId="45" w16cid:durableId="1888491295">
    <w:abstractNumId w:val="21"/>
  </w:num>
  <w:num w:numId="46" w16cid:durableId="1150831735">
    <w:abstractNumId w:val="19"/>
  </w:num>
  <w:num w:numId="47" w16cid:durableId="1720014436">
    <w:abstractNumId w:val="37"/>
  </w:num>
  <w:num w:numId="48" w16cid:durableId="1214660769">
    <w:abstractNumId w:val="31"/>
  </w:num>
  <w:num w:numId="49" w16cid:durableId="493880297">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3B75"/>
    <w:rsid w:val="00001B8D"/>
    <w:rsid w:val="00003840"/>
    <w:rsid w:val="00007651"/>
    <w:rsid w:val="00010F78"/>
    <w:rsid w:val="00015384"/>
    <w:rsid w:val="000308B0"/>
    <w:rsid w:val="00035701"/>
    <w:rsid w:val="000371EC"/>
    <w:rsid w:val="0003727B"/>
    <w:rsid w:val="00037543"/>
    <w:rsid w:val="00054FA3"/>
    <w:rsid w:val="00062372"/>
    <w:rsid w:val="00063917"/>
    <w:rsid w:val="00066A55"/>
    <w:rsid w:val="00067672"/>
    <w:rsid w:val="00071EFF"/>
    <w:rsid w:val="00072298"/>
    <w:rsid w:val="00072CEB"/>
    <w:rsid w:val="00080A3E"/>
    <w:rsid w:val="00081F22"/>
    <w:rsid w:val="00082310"/>
    <w:rsid w:val="00083645"/>
    <w:rsid w:val="00086FB8"/>
    <w:rsid w:val="00090D61"/>
    <w:rsid w:val="0009180C"/>
    <w:rsid w:val="0009433F"/>
    <w:rsid w:val="00097012"/>
    <w:rsid w:val="000A2E4F"/>
    <w:rsid w:val="000A31E0"/>
    <w:rsid w:val="000A6A86"/>
    <w:rsid w:val="000B3C92"/>
    <w:rsid w:val="000B4B40"/>
    <w:rsid w:val="000B606B"/>
    <w:rsid w:val="000B6A25"/>
    <w:rsid w:val="000C0909"/>
    <w:rsid w:val="000C42A3"/>
    <w:rsid w:val="000D1CCD"/>
    <w:rsid w:val="000D4462"/>
    <w:rsid w:val="000E359C"/>
    <w:rsid w:val="000E4111"/>
    <w:rsid w:val="000F1A15"/>
    <w:rsid w:val="000F3480"/>
    <w:rsid w:val="00101043"/>
    <w:rsid w:val="00101E89"/>
    <w:rsid w:val="00105D41"/>
    <w:rsid w:val="00110699"/>
    <w:rsid w:val="00115780"/>
    <w:rsid w:val="00115986"/>
    <w:rsid w:val="00117E6B"/>
    <w:rsid w:val="001234A8"/>
    <w:rsid w:val="00124111"/>
    <w:rsid w:val="0012476C"/>
    <w:rsid w:val="00127BFB"/>
    <w:rsid w:val="00130088"/>
    <w:rsid w:val="00131AE5"/>
    <w:rsid w:val="00141B15"/>
    <w:rsid w:val="00147892"/>
    <w:rsid w:val="00153B75"/>
    <w:rsid w:val="00153F4C"/>
    <w:rsid w:val="00154ADE"/>
    <w:rsid w:val="001604EB"/>
    <w:rsid w:val="00163620"/>
    <w:rsid w:val="00165DA2"/>
    <w:rsid w:val="00170C78"/>
    <w:rsid w:val="00171E41"/>
    <w:rsid w:val="00177709"/>
    <w:rsid w:val="00182321"/>
    <w:rsid w:val="001875D6"/>
    <w:rsid w:val="00191347"/>
    <w:rsid w:val="00193676"/>
    <w:rsid w:val="001A468B"/>
    <w:rsid w:val="001B1051"/>
    <w:rsid w:val="001D1989"/>
    <w:rsid w:val="001D2BC5"/>
    <w:rsid w:val="001D340A"/>
    <w:rsid w:val="001D45CE"/>
    <w:rsid w:val="001D5DB3"/>
    <w:rsid w:val="001E5257"/>
    <w:rsid w:val="001F39DC"/>
    <w:rsid w:val="001F71A9"/>
    <w:rsid w:val="002059E1"/>
    <w:rsid w:val="00206B33"/>
    <w:rsid w:val="002119C8"/>
    <w:rsid w:val="00213027"/>
    <w:rsid w:val="00215BFA"/>
    <w:rsid w:val="00217884"/>
    <w:rsid w:val="0022069D"/>
    <w:rsid w:val="00222007"/>
    <w:rsid w:val="00236601"/>
    <w:rsid w:val="002411A3"/>
    <w:rsid w:val="00243A6F"/>
    <w:rsid w:val="002474E5"/>
    <w:rsid w:val="00250E41"/>
    <w:rsid w:val="002516B5"/>
    <w:rsid w:val="00256F61"/>
    <w:rsid w:val="00260CC0"/>
    <w:rsid w:val="002618EC"/>
    <w:rsid w:val="00263BDF"/>
    <w:rsid w:val="00274244"/>
    <w:rsid w:val="00276DE4"/>
    <w:rsid w:val="0028089E"/>
    <w:rsid w:val="00280D2E"/>
    <w:rsid w:val="002813E1"/>
    <w:rsid w:val="00284608"/>
    <w:rsid w:val="002856BB"/>
    <w:rsid w:val="00285DE8"/>
    <w:rsid w:val="0029065E"/>
    <w:rsid w:val="00291C07"/>
    <w:rsid w:val="002A5551"/>
    <w:rsid w:val="002A7B84"/>
    <w:rsid w:val="002B6175"/>
    <w:rsid w:val="002C163F"/>
    <w:rsid w:val="002C629C"/>
    <w:rsid w:val="002D4568"/>
    <w:rsid w:val="002D52BB"/>
    <w:rsid w:val="002D5DFF"/>
    <w:rsid w:val="002E0778"/>
    <w:rsid w:val="002E1318"/>
    <w:rsid w:val="002E4EA1"/>
    <w:rsid w:val="002E4FF0"/>
    <w:rsid w:val="002F35A3"/>
    <w:rsid w:val="00300C3B"/>
    <w:rsid w:val="0030286B"/>
    <w:rsid w:val="00302C73"/>
    <w:rsid w:val="003041A1"/>
    <w:rsid w:val="0030792E"/>
    <w:rsid w:val="003112C4"/>
    <w:rsid w:val="0031139D"/>
    <w:rsid w:val="003144D6"/>
    <w:rsid w:val="00323140"/>
    <w:rsid w:val="0032386E"/>
    <w:rsid w:val="00323E69"/>
    <w:rsid w:val="00335C1C"/>
    <w:rsid w:val="00336891"/>
    <w:rsid w:val="003407C5"/>
    <w:rsid w:val="0034531A"/>
    <w:rsid w:val="0034753D"/>
    <w:rsid w:val="003531E8"/>
    <w:rsid w:val="0035613E"/>
    <w:rsid w:val="003578CC"/>
    <w:rsid w:val="00357B46"/>
    <w:rsid w:val="00360846"/>
    <w:rsid w:val="00363C12"/>
    <w:rsid w:val="00365FA7"/>
    <w:rsid w:val="003671F4"/>
    <w:rsid w:val="00367737"/>
    <w:rsid w:val="0037162A"/>
    <w:rsid w:val="003738FB"/>
    <w:rsid w:val="00377CB2"/>
    <w:rsid w:val="003800E5"/>
    <w:rsid w:val="00380B2E"/>
    <w:rsid w:val="00382D23"/>
    <w:rsid w:val="00387675"/>
    <w:rsid w:val="00390055"/>
    <w:rsid w:val="00390AB9"/>
    <w:rsid w:val="00390E34"/>
    <w:rsid w:val="00392963"/>
    <w:rsid w:val="00395C7F"/>
    <w:rsid w:val="003967D4"/>
    <w:rsid w:val="003A13CC"/>
    <w:rsid w:val="003A24C4"/>
    <w:rsid w:val="003B0146"/>
    <w:rsid w:val="003B0AF6"/>
    <w:rsid w:val="003B349A"/>
    <w:rsid w:val="003B36A2"/>
    <w:rsid w:val="003B5D2E"/>
    <w:rsid w:val="003B66EF"/>
    <w:rsid w:val="003C6DB0"/>
    <w:rsid w:val="003C7244"/>
    <w:rsid w:val="003D1581"/>
    <w:rsid w:val="003D2E23"/>
    <w:rsid w:val="003D3B41"/>
    <w:rsid w:val="003E1AB2"/>
    <w:rsid w:val="003E1F06"/>
    <w:rsid w:val="003E26D3"/>
    <w:rsid w:val="003E2C8B"/>
    <w:rsid w:val="003E724D"/>
    <w:rsid w:val="003F4D88"/>
    <w:rsid w:val="003F63FE"/>
    <w:rsid w:val="003F71A9"/>
    <w:rsid w:val="003F7DD7"/>
    <w:rsid w:val="004111FD"/>
    <w:rsid w:val="00412ED8"/>
    <w:rsid w:val="00413545"/>
    <w:rsid w:val="004177EC"/>
    <w:rsid w:val="00422C4A"/>
    <w:rsid w:val="00424E27"/>
    <w:rsid w:val="00425CDD"/>
    <w:rsid w:val="00427812"/>
    <w:rsid w:val="00432DB1"/>
    <w:rsid w:val="00435F18"/>
    <w:rsid w:val="00435F99"/>
    <w:rsid w:val="004418B6"/>
    <w:rsid w:val="004649D4"/>
    <w:rsid w:val="0046732D"/>
    <w:rsid w:val="004673F1"/>
    <w:rsid w:val="004678CE"/>
    <w:rsid w:val="00480644"/>
    <w:rsid w:val="0048354F"/>
    <w:rsid w:val="00483E88"/>
    <w:rsid w:val="0048570A"/>
    <w:rsid w:val="00486896"/>
    <w:rsid w:val="00486C25"/>
    <w:rsid w:val="00490E14"/>
    <w:rsid w:val="004A0BDE"/>
    <w:rsid w:val="004A26D4"/>
    <w:rsid w:val="004A470A"/>
    <w:rsid w:val="004A47B5"/>
    <w:rsid w:val="004A6B48"/>
    <w:rsid w:val="004A7B5D"/>
    <w:rsid w:val="004B228E"/>
    <w:rsid w:val="004B38E0"/>
    <w:rsid w:val="004B4D9D"/>
    <w:rsid w:val="004C2CDF"/>
    <w:rsid w:val="004C4788"/>
    <w:rsid w:val="004C5563"/>
    <w:rsid w:val="004D16F3"/>
    <w:rsid w:val="004D2EDF"/>
    <w:rsid w:val="004D6D1C"/>
    <w:rsid w:val="004E0AFF"/>
    <w:rsid w:val="004E2F9E"/>
    <w:rsid w:val="004E6620"/>
    <w:rsid w:val="004E670F"/>
    <w:rsid w:val="004E68FA"/>
    <w:rsid w:val="004F0711"/>
    <w:rsid w:val="004F5548"/>
    <w:rsid w:val="00501414"/>
    <w:rsid w:val="005029BC"/>
    <w:rsid w:val="00503532"/>
    <w:rsid w:val="005051CC"/>
    <w:rsid w:val="00505BFE"/>
    <w:rsid w:val="00510580"/>
    <w:rsid w:val="0051065D"/>
    <w:rsid w:val="00511B94"/>
    <w:rsid w:val="00512A34"/>
    <w:rsid w:val="00514270"/>
    <w:rsid w:val="005159AA"/>
    <w:rsid w:val="00517E86"/>
    <w:rsid w:val="005220B7"/>
    <w:rsid w:val="00525218"/>
    <w:rsid w:val="00543F37"/>
    <w:rsid w:val="005456A9"/>
    <w:rsid w:val="00546C8D"/>
    <w:rsid w:val="005512A7"/>
    <w:rsid w:val="00552AA6"/>
    <w:rsid w:val="00555806"/>
    <w:rsid w:val="00562011"/>
    <w:rsid w:val="005657C1"/>
    <w:rsid w:val="005729AC"/>
    <w:rsid w:val="0057518F"/>
    <w:rsid w:val="00577BF1"/>
    <w:rsid w:val="005817C5"/>
    <w:rsid w:val="00583B59"/>
    <w:rsid w:val="005961D2"/>
    <w:rsid w:val="00596C46"/>
    <w:rsid w:val="005B4961"/>
    <w:rsid w:val="005B4BB0"/>
    <w:rsid w:val="005B5795"/>
    <w:rsid w:val="005C3E1C"/>
    <w:rsid w:val="005D0407"/>
    <w:rsid w:val="005D3CD4"/>
    <w:rsid w:val="005D5B61"/>
    <w:rsid w:val="005E07BE"/>
    <w:rsid w:val="005E23D4"/>
    <w:rsid w:val="005E2FFF"/>
    <w:rsid w:val="005E3E19"/>
    <w:rsid w:val="005F3894"/>
    <w:rsid w:val="005F3BEF"/>
    <w:rsid w:val="00603D64"/>
    <w:rsid w:val="00604F3E"/>
    <w:rsid w:val="00606265"/>
    <w:rsid w:val="00607AD6"/>
    <w:rsid w:val="00607FE2"/>
    <w:rsid w:val="006107EA"/>
    <w:rsid w:val="0061085E"/>
    <w:rsid w:val="0062092D"/>
    <w:rsid w:val="00623A2F"/>
    <w:rsid w:val="00623C26"/>
    <w:rsid w:val="00626320"/>
    <w:rsid w:val="00631226"/>
    <w:rsid w:val="006315C3"/>
    <w:rsid w:val="00631D3E"/>
    <w:rsid w:val="0063423B"/>
    <w:rsid w:val="00636511"/>
    <w:rsid w:val="00651B6C"/>
    <w:rsid w:val="006529B5"/>
    <w:rsid w:val="00652D52"/>
    <w:rsid w:val="00656913"/>
    <w:rsid w:val="00660A36"/>
    <w:rsid w:val="00662AA6"/>
    <w:rsid w:val="00662B6D"/>
    <w:rsid w:val="0067067F"/>
    <w:rsid w:val="00675C77"/>
    <w:rsid w:val="0067758D"/>
    <w:rsid w:val="00681162"/>
    <w:rsid w:val="00690A37"/>
    <w:rsid w:val="00694D03"/>
    <w:rsid w:val="006961DC"/>
    <w:rsid w:val="00696B9B"/>
    <w:rsid w:val="006A221F"/>
    <w:rsid w:val="006A23C5"/>
    <w:rsid w:val="006A5AB0"/>
    <w:rsid w:val="006A609F"/>
    <w:rsid w:val="006A6CF1"/>
    <w:rsid w:val="006A6FBB"/>
    <w:rsid w:val="006B13B0"/>
    <w:rsid w:val="006B177F"/>
    <w:rsid w:val="006C168B"/>
    <w:rsid w:val="006C4008"/>
    <w:rsid w:val="006C622E"/>
    <w:rsid w:val="006C66DC"/>
    <w:rsid w:val="006C6E65"/>
    <w:rsid w:val="006D050C"/>
    <w:rsid w:val="006D0593"/>
    <w:rsid w:val="006D1A8B"/>
    <w:rsid w:val="006D216D"/>
    <w:rsid w:val="006E005C"/>
    <w:rsid w:val="006E0940"/>
    <w:rsid w:val="006E0E00"/>
    <w:rsid w:val="007031FB"/>
    <w:rsid w:val="00713F9C"/>
    <w:rsid w:val="00715476"/>
    <w:rsid w:val="007237CC"/>
    <w:rsid w:val="007262E8"/>
    <w:rsid w:val="00726B11"/>
    <w:rsid w:val="00727F12"/>
    <w:rsid w:val="007319BE"/>
    <w:rsid w:val="00735719"/>
    <w:rsid w:val="00735810"/>
    <w:rsid w:val="007374AE"/>
    <w:rsid w:val="00740F4A"/>
    <w:rsid w:val="00742548"/>
    <w:rsid w:val="00743D90"/>
    <w:rsid w:val="00747990"/>
    <w:rsid w:val="00750AF1"/>
    <w:rsid w:val="00751B3F"/>
    <w:rsid w:val="00752401"/>
    <w:rsid w:val="00753646"/>
    <w:rsid w:val="00754A3B"/>
    <w:rsid w:val="007575FD"/>
    <w:rsid w:val="007608D0"/>
    <w:rsid w:val="00763CD2"/>
    <w:rsid w:val="007649AE"/>
    <w:rsid w:val="00765946"/>
    <w:rsid w:val="00771BA3"/>
    <w:rsid w:val="00774EF7"/>
    <w:rsid w:val="007767F4"/>
    <w:rsid w:val="00776F98"/>
    <w:rsid w:val="0078192B"/>
    <w:rsid w:val="00782D36"/>
    <w:rsid w:val="00790D2A"/>
    <w:rsid w:val="0079104C"/>
    <w:rsid w:val="00791967"/>
    <w:rsid w:val="007955E1"/>
    <w:rsid w:val="007A2069"/>
    <w:rsid w:val="007A2285"/>
    <w:rsid w:val="007A48E0"/>
    <w:rsid w:val="007A4A48"/>
    <w:rsid w:val="007A7318"/>
    <w:rsid w:val="007B06F1"/>
    <w:rsid w:val="007B153D"/>
    <w:rsid w:val="007B506E"/>
    <w:rsid w:val="007B7768"/>
    <w:rsid w:val="007C0758"/>
    <w:rsid w:val="007D0889"/>
    <w:rsid w:val="007D6D18"/>
    <w:rsid w:val="007E00FB"/>
    <w:rsid w:val="007E385B"/>
    <w:rsid w:val="007E70CC"/>
    <w:rsid w:val="007F100B"/>
    <w:rsid w:val="007F319B"/>
    <w:rsid w:val="007F38FB"/>
    <w:rsid w:val="007F4B2F"/>
    <w:rsid w:val="007F4FA2"/>
    <w:rsid w:val="007F5F2D"/>
    <w:rsid w:val="007F7033"/>
    <w:rsid w:val="00800996"/>
    <w:rsid w:val="00801F80"/>
    <w:rsid w:val="008023C8"/>
    <w:rsid w:val="00805D3E"/>
    <w:rsid w:val="00812370"/>
    <w:rsid w:val="008207C1"/>
    <w:rsid w:val="008225B8"/>
    <w:rsid w:val="008316FF"/>
    <w:rsid w:val="00835F59"/>
    <w:rsid w:val="00836229"/>
    <w:rsid w:val="008436BA"/>
    <w:rsid w:val="00847323"/>
    <w:rsid w:val="00847F4C"/>
    <w:rsid w:val="00851116"/>
    <w:rsid w:val="008570AD"/>
    <w:rsid w:val="008578C9"/>
    <w:rsid w:val="00862F6A"/>
    <w:rsid w:val="008716F0"/>
    <w:rsid w:val="00873D8C"/>
    <w:rsid w:val="008740F5"/>
    <w:rsid w:val="008744B8"/>
    <w:rsid w:val="0088262A"/>
    <w:rsid w:val="00885424"/>
    <w:rsid w:val="008861F1"/>
    <w:rsid w:val="00890B97"/>
    <w:rsid w:val="00892766"/>
    <w:rsid w:val="00896E51"/>
    <w:rsid w:val="008A5125"/>
    <w:rsid w:val="008A6DFF"/>
    <w:rsid w:val="008B4138"/>
    <w:rsid w:val="008C096E"/>
    <w:rsid w:val="008D0A9C"/>
    <w:rsid w:val="008D0FDA"/>
    <w:rsid w:val="008D432F"/>
    <w:rsid w:val="008D61AA"/>
    <w:rsid w:val="008E1C3E"/>
    <w:rsid w:val="008E33F9"/>
    <w:rsid w:val="008E3460"/>
    <w:rsid w:val="008E381D"/>
    <w:rsid w:val="008E3B0C"/>
    <w:rsid w:val="008E4AA5"/>
    <w:rsid w:val="008E4E76"/>
    <w:rsid w:val="008F0EDD"/>
    <w:rsid w:val="008F16F2"/>
    <w:rsid w:val="008F1809"/>
    <w:rsid w:val="008F32B3"/>
    <w:rsid w:val="008F4259"/>
    <w:rsid w:val="008F498A"/>
    <w:rsid w:val="008F5B4E"/>
    <w:rsid w:val="00916E8F"/>
    <w:rsid w:val="0092072A"/>
    <w:rsid w:val="0092310C"/>
    <w:rsid w:val="00924FF6"/>
    <w:rsid w:val="0092524B"/>
    <w:rsid w:val="00935663"/>
    <w:rsid w:val="00941904"/>
    <w:rsid w:val="00943C10"/>
    <w:rsid w:val="00944465"/>
    <w:rsid w:val="00946047"/>
    <w:rsid w:val="009473F4"/>
    <w:rsid w:val="00950B87"/>
    <w:rsid w:val="00957114"/>
    <w:rsid w:val="00960125"/>
    <w:rsid w:val="009630F1"/>
    <w:rsid w:val="00963128"/>
    <w:rsid w:val="00964BDF"/>
    <w:rsid w:val="00965835"/>
    <w:rsid w:val="00966595"/>
    <w:rsid w:val="009669EF"/>
    <w:rsid w:val="00970F72"/>
    <w:rsid w:val="00971E98"/>
    <w:rsid w:val="0097697B"/>
    <w:rsid w:val="00986A58"/>
    <w:rsid w:val="00993607"/>
    <w:rsid w:val="009A055B"/>
    <w:rsid w:val="009A2D82"/>
    <w:rsid w:val="009A5B3F"/>
    <w:rsid w:val="009A6042"/>
    <w:rsid w:val="009A7C87"/>
    <w:rsid w:val="009B05D7"/>
    <w:rsid w:val="009B5980"/>
    <w:rsid w:val="009D184D"/>
    <w:rsid w:val="009D530B"/>
    <w:rsid w:val="009E271A"/>
    <w:rsid w:val="009E2C44"/>
    <w:rsid w:val="009E2E70"/>
    <w:rsid w:val="009E5619"/>
    <w:rsid w:val="009E5C1A"/>
    <w:rsid w:val="009E6952"/>
    <w:rsid w:val="009F3E82"/>
    <w:rsid w:val="009F5AD7"/>
    <w:rsid w:val="00A00922"/>
    <w:rsid w:val="00A03471"/>
    <w:rsid w:val="00A043B2"/>
    <w:rsid w:val="00A05C47"/>
    <w:rsid w:val="00A06E32"/>
    <w:rsid w:val="00A0708E"/>
    <w:rsid w:val="00A11B44"/>
    <w:rsid w:val="00A12F25"/>
    <w:rsid w:val="00A2036B"/>
    <w:rsid w:val="00A24D7E"/>
    <w:rsid w:val="00A24E5D"/>
    <w:rsid w:val="00A261C7"/>
    <w:rsid w:val="00A30353"/>
    <w:rsid w:val="00A30B86"/>
    <w:rsid w:val="00A34CC2"/>
    <w:rsid w:val="00A40B38"/>
    <w:rsid w:val="00A4155F"/>
    <w:rsid w:val="00A41EB4"/>
    <w:rsid w:val="00A46C14"/>
    <w:rsid w:val="00A5029B"/>
    <w:rsid w:val="00A50FA8"/>
    <w:rsid w:val="00A5316D"/>
    <w:rsid w:val="00A57B1D"/>
    <w:rsid w:val="00A6142C"/>
    <w:rsid w:val="00A62332"/>
    <w:rsid w:val="00A6380C"/>
    <w:rsid w:val="00A63C51"/>
    <w:rsid w:val="00A75A80"/>
    <w:rsid w:val="00A75FEF"/>
    <w:rsid w:val="00A80BD1"/>
    <w:rsid w:val="00AA7AFC"/>
    <w:rsid w:val="00AB4AAC"/>
    <w:rsid w:val="00AC2865"/>
    <w:rsid w:val="00AD4AA5"/>
    <w:rsid w:val="00AE1BFD"/>
    <w:rsid w:val="00AE27D9"/>
    <w:rsid w:val="00AE4964"/>
    <w:rsid w:val="00AE49FC"/>
    <w:rsid w:val="00AE68B7"/>
    <w:rsid w:val="00AE7274"/>
    <w:rsid w:val="00AF6348"/>
    <w:rsid w:val="00AF68A8"/>
    <w:rsid w:val="00B02653"/>
    <w:rsid w:val="00B07260"/>
    <w:rsid w:val="00B1411C"/>
    <w:rsid w:val="00B15F7E"/>
    <w:rsid w:val="00B2198A"/>
    <w:rsid w:val="00B237E1"/>
    <w:rsid w:val="00B32DDA"/>
    <w:rsid w:val="00B37AE8"/>
    <w:rsid w:val="00B43DA3"/>
    <w:rsid w:val="00B44513"/>
    <w:rsid w:val="00B46D9F"/>
    <w:rsid w:val="00B4761F"/>
    <w:rsid w:val="00B53865"/>
    <w:rsid w:val="00B561BE"/>
    <w:rsid w:val="00B56610"/>
    <w:rsid w:val="00B600EE"/>
    <w:rsid w:val="00B6160F"/>
    <w:rsid w:val="00B62DCF"/>
    <w:rsid w:val="00B62E30"/>
    <w:rsid w:val="00B63180"/>
    <w:rsid w:val="00B66B74"/>
    <w:rsid w:val="00B67986"/>
    <w:rsid w:val="00B67B95"/>
    <w:rsid w:val="00B70614"/>
    <w:rsid w:val="00B72DA4"/>
    <w:rsid w:val="00B74802"/>
    <w:rsid w:val="00B74981"/>
    <w:rsid w:val="00B749A3"/>
    <w:rsid w:val="00B74ABC"/>
    <w:rsid w:val="00B75E83"/>
    <w:rsid w:val="00B776D4"/>
    <w:rsid w:val="00B900FF"/>
    <w:rsid w:val="00B90B83"/>
    <w:rsid w:val="00B918F9"/>
    <w:rsid w:val="00B91B3E"/>
    <w:rsid w:val="00BA370A"/>
    <w:rsid w:val="00BA398D"/>
    <w:rsid w:val="00BA3ACB"/>
    <w:rsid w:val="00BA562B"/>
    <w:rsid w:val="00BB035F"/>
    <w:rsid w:val="00BB1432"/>
    <w:rsid w:val="00BB262C"/>
    <w:rsid w:val="00BB3039"/>
    <w:rsid w:val="00BB5AB0"/>
    <w:rsid w:val="00BB6BF5"/>
    <w:rsid w:val="00BC1EB9"/>
    <w:rsid w:val="00BC48C8"/>
    <w:rsid w:val="00BC7FD4"/>
    <w:rsid w:val="00BD039F"/>
    <w:rsid w:val="00BD46BF"/>
    <w:rsid w:val="00BD65C6"/>
    <w:rsid w:val="00BD7019"/>
    <w:rsid w:val="00BD7A6A"/>
    <w:rsid w:val="00BE4094"/>
    <w:rsid w:val="00BE58A6"/>
    <w:rsid w:val="00BE7D05"/>
    <w:rsid w:val="00C00B99"/>
    <w:rsid w:val="00C01145"/>
    <w:rsid w:val="00C02E6C"/>
    <w:rsid w:val="00C1090D"/>
    <w:rsid w:val="00C15F54"/>
    <w:rsid w:val="00C16170"/>
    <w:rsid w:val="00C16B0C"/>
    <w:rsid w:val="00C16F2F"/>
    <w:rsid w:val="00C2199D"/>
    <w:rsid w:val="00C25BBB"/>
    <w:rsid w:val="00C26AE9"/>
    <w:rsid w:val="00C3504F"/>
    <w:rsid w:val="00C3560A"/>
    <w:rsid w:val="00C35DC6"/>
    <w:rsid w:val="00C36BCF"/>
    <w:rsid w:val="00C43EC1"/>
    <w:rsid w:val="00C4692B"/>
    <w:rsid w:val="00C5361E"/>
    <w:rsid w:val="00C54F39"/>
    <w:rsid w:val="00C55165"/>
    <w:rsid w:val="00C60B94"/>
    <w:rsid w:val="00C63508"/>
    <w:rsid w:val="00C64E62"/>
    <w:rsid w:val="00C710A0"/>
    <w:rsid w:val="00C72DD3"/>
    <w:rsid w:val="00C72EFE"/>
    <w:rsid w:val="00C73714"/>
    <w:rsid w:val="00C7594C"/>
    <w:rsid w:val="00C76F9B"/>
    <w:rsid w:val="00C77F9F"/>
    <w:rsid w:val="00C83E8E"/>
    <w:rsid w:val="00C84359"/>
    <w:rsid w:val="00C84A9B"/>
    <w:rsid w:val="00C84BA1"/>
    <w:rsid w:val="00C8583E"/>
    <w:rsid w:val="00C867E0"/>
    <w:rsid w:val="00C86CFE"/>
    <w:rsid w:val="00C91731"/>
    <w:rsid w:val="00C9207D"/>
    <w:rsid w:val="00C9772D"/>
    <w:rsid w:val="00C97BC6"/>
    <w:rsid w:val="00CA39D2"/>
    <w:rsid w:val="00CA5D6F"/>
    <w:rsid w:val="00CA6381"/>
    <w:rsid w:val="00CA7AB1"/>
    <w:rsid w:val="00CB1AD0"/>
    <w:rsid w:val="00CB2A47"/>
    <w:rsid w:val="00CB71AA"/>
    <w:rsid w:val="00CC2B2B"/>
    <w:rsid w:val="00CC2C19"/>
    <w:rsid w:val="00CC4155"/>
    <w:rsid w:val="00CC4F8E"/>
    <w:rsid w:val="00CC7275"/>
    <w:rsid w:val="00CD2DD3"/>
    <w:rsid w:val="00CD3507"/>
    <w:rsid w:val="00CE1B2E"/>
    <w:rsid w:val="00CE5F4D"/>
    <w:rsid w:val="00CE7678"/>
    <w:rsid w:val="00CF45E1"/>
    <w:rsid w:val="00CF4951"/>
    <w:rsid w:val="00CF5CB3"/>
    <w:rsid w:val="00D03FA8"/>
    <w:rsid w:val="00D04437"/>
    <w:rsid w:val="00D07E7F"/>
    <w:rsid w:val="00D1184F"/>
    <w:rsid w:val="00D12C5C"/>
    <w:rsid w:val="00D153B6"/>
    <w:rsid w:val="00D16ABC"/>
    <w:rsid w:val="00D205A3"/>
    <w:rsid w:val="00D2093C"/>
    <w:rsid w:val="00D256C8"/>
    <w:rsid w:val="00D33F02"/>
    <w:rsid w:val="00D43D4C"/>
    <w:rsid w:val="00D46CD4"/>
    <w:rsid w:val="00D53BDC"/>
    <w:rsid w:val="00D53BFC"/>
    <w:rsid w:val="00D54048"/>
    <w:rsid w:val="00D543FB"/>
    <w:rsid w:val="00D5492D"/>
    <w:rsid w:val="00D6336F"/>
    <w:rsid w:val="00D6516E"/>
    <w:rsid w:val="00D65ECC"/>
    <w:rsid w:val="00D67B4B"/>
    <w:rsid w:val="00D743B6"/>
    <w:rsid w:val="00D7667F"/>
    <w:rsid w:val="00D76BFC"/>
    <w:rsid w:val="00D87659"/>
    <w:rsid w:val="00D879F4"/>
    <w:rsid w:val="00D9478F"/>
    <w:rsid w:val="00D9673A"/>
    <w:rsid w:val="00DA038C"/>
    <w:rsid w:val="00DA0DF1"/>
    <w:rsid w:val="00DA168A"/>
    <w:rsid w:val="00DA32AE"/>
    <w:rsid w:val="00DA3F22"/>
    <w:rsid w:val="00DB01D8"/>
    <w:rsid w:val="00DB1DFE"/>
    <w:rsid w:val="00DB271B"/>
    <w:rsid w:val="00DB2785"/>
    <w:rsid w:val="00DB447B"/>
    <w:rsid w:val="00DB7DF7"/>
    <w:rsid w:val="00DC3CE4"/>
    <w:rsid w:val="00DD4825"/>
    <w:rsid w:val="00DE1D66"/>
    <w:rsid w:val="00DE1FC4"/>
    <w:rsid w:val="00DE21F0"/>
    <w:rsid w:val="00DE50C1"/>
    <w:rsid w:val="00DF0DB5"/>
    <w:rsid w:val="00DF15E4"/>
    <w:rsid w:val="00DF3682"/>
    <w:rsid w:val="00DF445C"/>
    <w:rsid w:val="00DF4994"/>
    <w:rsid w:val="00DF49CB"/>
    <w:rsid w:val="00DF7D2A"/>
    <w:rsid w:val="00E03733"/>
    <w:rsid w:val="00E102B5"/>
    <w:rsid w:val="00E138F2"/>
    <w:rsid w:val="00E14D64"/>
    <w:rsid w:val="00E152CA"/>
    <w:rsid w:val="00E162F0"/>
    <w:rsid w:val="00E16379"/>
    <w:rsid w:val="00E171BC"/>
    <w:rsid w:val="00E172D2"/>
    <w:rsid w:val="00E17D31"/>
    <w:rsid w:val="00E22BEB"/>
    <w:rsid w:val="00E26024"/>
    <w:rsid w:val="00E260D0"/>
    <w:rsid w:val="00E26858"/>
    <w:rsid w:val="00E32717"/>
    <w:rsid w:val="00E32AAB"/>
    <w:rsid w:val="00E330F8"/>
    <w:rsid w:val="00E359D3"/>
    <w:rsid w:val="00E35DF1"/>
    <w:rsid w:val="00E405D8"/>
    <w:rsid w:val="00E417CC"/>
    <w:rsid w:val="00E44753"/>
    <w:rsid w:val="00E45E06"/>
    <w:rsid w:val="00E464A8"/>
    <w:rsid w:val="00E51517"/>
    <w:rsid w:val="00E51879"/>
    <w:rsid w:val="00E619CA"/>
    <w:rsid w:val="00E643FA"/>
    <w:rsid w:val="00E72545"/>
    <w:rsid w:val="00E810A6"/>
    <w:rsid w:val="00E90E29"/>
    <w:rsid w:val="00E92328"/>
    <w:rsid w:val="00E93199"/>
    <w:rsid w:val="00EA18FA"/>
    <w:rsid w:val="00EA2A4A"/>
    <w:rsid w:val="00EA5931"/>
    <w:rsid w:val="00EA7D00"/>
    <w:rsid w:val="00EB47F3"/>
    <w:rsid w:val="00EB509E"/>
    <w:rsid w:val="00EB7BCD"/>
    <w:rsid w:val="00EC463D"/>
    <w:rsid w:val="00ED15BC"/>
    <w:rsid w:val="00ED385D"/>
    <w:rsid w:val="00ED404B"/>
    <w:rsid w:val="00ED580F"/>
    <w:rsid w:val="00ED6423"/>
    <w:rsid w:val="00EE37FF"/>
    <w:rsid w:val="00EE495C"/>
    <w:rsid w:val="00EE7544"/>
    <w:rsid w:val="00EF4376"/>
    <w:rsid w:val="00EF5114"/>
    <w:rsid w:val="00F11FB6"/>
    <w:rsid w:val="00F12B6A"/>
    <w:rsid w:val="00F14706"/>
    <w:rsid w:val="00F17381"/>
    <w:rsid w:val="00F1759F"/>
    <w:rsid w:val="00F212B2"/>
    <w:rsid w:val="00F22DAB"/>
    <w:rsid w:val="00F23D8E"/>
    <w:rsid w:val="00F25949"/>
    <w:rsid w:val="00F303BB"/>
    <w:rsid w:val="00F304BA"/>
    <w:rsid w:val="00F314D8"/>
    <w:rsid w:val="00F3396C"/>
    <w:rsid w:val="00F353A5"/>
    <w:rsid w:val="00F45072"/>
    <w:rsid w:val="00F4547C"/>
    <w:rsid w:val="00F50C08"/>
    <w:rsid w:val="00F5750F"/>
    <w:rsid w:val="00F604D5"/>
    <w:rsid w:val="00F63502"/>
    <w:rsid w:val="00F64FF3"/>
    <w:rsid w:val="00F67445"/>
    <w:rsid w:val="00F679EA"/>
    <w:rsid w:val="00F679F8"/>
    <w:rsid w:val="00F75040"/>
    <w:rsid w:val="00F7736C"/>
    <w:rsid w:val="00F82B2C"/>
    <w:rsid w:val="00F910D3"/>
    <w:rsid w:val="00F94F52"/>
    <w:rsid w:val="00F97A2B"/>
    <w:rsid w:val="00FA2977"/>
    <w:rsid w:val="00FA4733"/>
    <w:rsid w:val="00FB0875"/>
    <w:rsid w:val="00FB2B9F"/>
    <w:rsid w:val="00FB3228"/>
    <w:rsid w:val="00FC0CAC"/>
    <w:rsid w:val="00FC5297"/>
    <w:rsid w:val="00FD00E3"/>
    <w:rsid w:val="00FD7923"/>
    <w:rsid w:val="00FD799D"/>
    <w:rsid w:val="00FE1163"/>
    <w:rsid w:val="00FF186E"/>
    <w:rsid w:val="00FF390E"/>
    <w:rsid w:val="00FF4986"/>
    <w:rsid w:val="00FF4B16"/>
    <w:rsid w:val="00FF64C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74F85B"/>
  <w15:docId w15:val="{AE4E40C0-3EEE-4B90-A954-CE4A10E75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1" w:line="269" w:lineRule="auto"/>
      <w:ind w:left="3551" w:right="1544" w:hanging="10"/>
      <w:jc w:val="both"/>
    </w:pPr>
    <w:rPr>
      <w:rFonts w:ascii="Verdana" w:eastAsia="Verdana" w:hAnsi="Verdana" w:cs="Verdana"/>
      <w:color w:val="000000"/>
      <w:sz w:val="20"/>
    </w:rPr>
  </w:style>
  <w:style w:type="paragraph" w:styleId="Nagwek1">
    <w:name w:val="heading 1"/>
    <w:next w:val="Normalny"/>
    <w:link w:val="Nagwek1Znak"/>
    <w:uiPriority w:val="9"/>
    <w:qFormat/>
    <w:pPr>
      <w:keepNext/>
      <w:keepLines/>
      <w:spacing w:after="25" w:line="250" w:lineRule="auto"/>
      <w:ind w:left="10" w:right="343" w:hanging="10"/>
      <w:jc w:val="center"/>
      <w:outlineLvl w:val="0"/>
    </w:pPr>
    <w:rPr>
      <w:rFonts w:ascii="Verdana" w:eastAsia="Verdana" w:hAnsi="Verdana" w:cs="Verdana"/>
      <w:b/>
      <w:color w:val="000000"/>
      <w:sz w:val="20"/>
    </w:rPr>
  </w:style>
  <w:style w:type="paragraph" w:styleId="Nagwek2">
    <w:name w:val="heading 2"/>
    <w:basedOn w:val="Normalny"/>
    <w:next w:val="Normalny"/>
    <w:link w:val="Nagwek2Znak"/>
    <w:uiPriority w:val="9"/>
    <w:semiHidden/>
    <w:unhideWhenUsed/>
    <w:qFormat/>
    <w:rsid w:val="00512A3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Verdana" w:eastAsia="Verdana" w:hAnsi="Verdana" w:cs="Verdana"/>
      <w:b/>
      <w:color w:val="000000"/>
      <w:sz w:val="20"/>
    </w:rPr>
  </w:style>
  <w:style w:type="paragraph" w:customStyle="1" w:styleId="footnotedescription">
    <w:name w:val="footnote description"/>
    <w:next w:val="Normalny"/>
    <w:link w:val="footnotedescriptionChar"/>
    <w:hidden/>
    <w:pPr>
      <w:spacing w:after="0"/>
    </w:pPr>
    <w:rPr>
      <w:rFonts w:ascii="Times New Roman" w:eastAsia="Times New Roman" w:hAnsi="Times New Roman" w:cs="Times New Roman"/>
      <w:color w:val="000000"/>
      <w:sz w:val="20"/>
    </w:rPr>
  </w:style>
  <w:style w:type="character" w:customStyle="1" w:styleId="footnotedescriptionChar">
    <w:name w:val="footnote description Char"/>
    <w:link w:val="footnotedescription"/>
    <w:rPr>
      <w:rFonts w:ascii="Times New Roman" w:eastAsia="Times New Roman" w:hAnsi="Times New Roman" w:cs="Times New Roman"/>
      <w:color w:val="000000"/>
      <w:sz w:val="20"/>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cze">
    <w:name w:val="Hyperlink"/>
    <w:basedOn w:val="Domylnaczcionkaakapitu"/>
    <w:uiPriority w:val="99"/>
    <w:unhideWhenUsed/>
    <w:rsid w:val="00970F72"/>
    <w:rPr>
      <w:color w:val="0563C1" w:themeColor="hyperlink"/>
      <w:u w:val="single"/>
    </w:rPr>
  </w:style>
  <w:style w:type="character" w:customStyle="1" w:styleId="Nierozpoznanawzmianka1">
    <w:name w:val="Nierozpoznana wzmianka1"/>
    <w:basedOn w:val="Domylnaczcionkaakapitu"/>
    <w:uiPriority w:val="99"/>
    <w:semiHidden/>
    <w:unhideWhenUsed/>
    <w:rsid w:val="00970F72"/>
    <w:rPr>
      <w:color w:val="605E5C"/>
      <w:shd w:val="clear" w:color="auto" w:fill="E1DFDD"/>
    </w:rPr>
  </w:style>
  <w:style w:type="paragraph" w:styleId="Akapitzlist">
    <w:name w:val="List Paragraph"/>
    <w:basedOn w:val="Normalny"/>
    <w:uiPriority w:val="34"/>
    <w:qFormat/>
    <w:rsid w:val="00A24D7E"/>
    <w:pPr>
      <w:ind w:left="720"/>
      <w:contextualSpacing/>
    </w:pPr>
  </w:style>
  <w:style w:type="character" w:customStyle="1" w:styleId="Nierozpoznanawzmianka2">
    <w:name w:val="Nierozpoznana wzmianka2"/>
    <w:basedOn w:val="Domylnaczcionkaakapitu"/>
    <w:uiPriority w:val="99"/>
    <w:semiHidden/>
    <w:unhideWhenUsed/>
    <w:rsid w:val="00A043B2"/>
    <w:rPr>
      <w:color w:val="605E5C"/>
      <w:shd w:val="clear" w:color="auto" w:fill="E1DFDD"/>
    </w:rPr>
  </w:style>
  <w:style w:type="paragraph" w:styleId="Nagwek">
    <w:name w:val="header"/>
    <w:basedOn w:val="Normalny"/>
    <w:link w:val="NagwekZnak"/>
    <w:uiPriority w:val="99"/>
    <w:unhideWhenUsed/>
    <w:rsid w:val="00105D4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05D41"/>
    <w:rPr>
      <w:rFonts w:ascii="Verdana" w:eastAsia="Verdana" w:hAnsi="Verdana" w:cs="Verdana"/>
      <w:color w:val="000000"/>
      <w:sz w:val="20"/>
    </w:rPr>
  </w:style>
  <w:style w:type="character" w:customStyle="1" w:styleId="Nagwek2Znak">
    <w:name w:val="Nagłówek 2 Znak"/>
    <w:basedOn w:val="Domylnaczcionkaakapitu"/>
    <w:link w:val="Nagwek2"/>
    <w:uiPriority w:val="9"/>
    <w:semiHidden/>
    <w:rsid w:val="00512A34"/>
    <w:rPr>
      <w:rFonts w:asciiTheme="majorHAnsi" w:eastAsiaTheme="majorEastAsia" w:hAnsiTheme="majorHAnsi" w:cstheme="majorBidi"/>
      <w:color w:val="2F5496" w:themeColor="accent1" w:themeShade="BF"/>
      <w:sz w:val="26"/>
      <w:szCs w:val="26"/>
    </w:rPr>
  </w:style>
  <w:style w:type="character" w:customStyle="1" w:styleId="Nierozpoznanawzmianka3">
    <w:name w:val="Nierozpoznana wzmianka3"/>
    <w:basedOn w:val="Domylnaczcionkaakapitu"/>
    <w:uiPriority w:val="99"/>
    <w:semiHidden/>
    <w:unhideWhenUsed/>
    <w:rsid w:val="00E260D0"/>
    <w:rPr>
      <w:color w:val="605E5C"/>
      <w:shd w:val="clear" w:color="auto" w:fill="E1DFDD"/>
    </w:rPr>
  </w:style>
  <w:style w:type="character" w:styleId="Odwoaniedokomentarza">
    <w:name w:val="annotation reference"/>
    <w:basedOn w:val="Domylnaczcionkaakapitu"/>
    <w:uiPriority w:val="99"/>
    <w:semiHidden/>
    <w:unhideWhenUsed/>
    <w:rsid w:val="004C4788"/>
    <w:rPr>
      <w:sz w:val="16"/>
      <w:szCs w:val="16"/>
    </w:rPr>
  </w:style>
  <w:style w:type="paragraph" w:styleId="Tekstkomentarza">
    <w:name w:val="annotation text"/>
    <w:basedOn w:val="Normalny"/>
    <w:link w:val="TekstkomentarzaZnak"/>
    <w:uiPriority w:val="99"/>
    <w:semiHidden/>
    <w:unhideWhenUsed/>
    <w:rsid w:val="004C4788"/>
    <w:pPr>
      <w:spacing w:line="240" w:lineRule="auto"/>
    </w:pPr>
    <w:rPr>
      <w:szCs w:val="20"/>
    </w:rPr>
  </w:style>
  <w:style w:type="character" w:customStyle="1" w:styleId="TekstkomentarzaZnak">
    <w:name w:val="Tekst komentarza Znak"/>
    <w:basedOn w:val="Domylnaczcionkaakapitu"/>
    <w:link w:val="Tekstkomentarza"/>
    <w:uiPriority w:val="99"/>
    <w:semiHidden/>
    <w:rsid w:val="004C4788"/>
    <w:rPr>
      <w:rFonts w:ascii="Verdana" w:eastAsia="Verdana" w:hAnsi="Verdana" w:cs="Verdana"/>
      <w:color w:val="000000"/>
      <w:sz w:val="20"/>
      <w:szCs w:val="20"/>
    </w:rPr>
  </w:style>
  <w:style w:type="paragraph" w:styleId="Tematkomentarza">
    <w:name w:val="annotation subject"/>
    <w:basedOn w:val="Tekstkomentarza"/>
    <w:next w:val="Tekstkomentarza"/>
    <w:link w:val="TematkomentarzaZnak"/>
    <w:uiPriority w:val="99"/>
    <w:semiHidden/>
    <w:unhideWhenUsed/>
    <w:rsid w:val="004C4788"/>
    <w:rPr>
      <w:b/>
      <w:bCs/>
    </w:rPr>
  </w:style>
  <w:style w:type="character" w:customStyle="1" w:styleId="TematkomentarzaZnak">
    <w:name w:val="Temat komentarza Znak"/>
    <w:basedOn w:val="TekstkomentarzaZnak"/>
    <w:link w:val="Tematkomentarza"/>
    <w:uiPriority w:val="99"/>
    <w:semiHidden/>
    <w:rsid w:val="004C4788"/>
    <w:rPr>
      <w:rFonts w:ascii="Verdana" w:eastAsia="Verdana" w:hAnsi="Verdana" w:cs="Verdana"/>
      <w:b/>
      <w:bCs/>
      <w:color w:val="000000"/>
      <w:sz w:val="20"/>
      <w:szCs w:val="20"/>
    </w:rPr>
  </w:style>
  <w:style w:type="paragraph" w:styleId="Tekstdymka">
    <w:name w:val="Balloon Text"/>
    <w:basedOn w:val="Normalny"/>
    <w:link w:val="TekstdymkaZnak"/>
    <w:uiPriority w:val="99"/>
    <w:semiHidden/>
    <w:unhideWhenUsed/>
    <w:rsid w:val="004C478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C4788"/>
    <w:rPr>
      <w:rFonts w:ascii="Segoe UI" w:eastAsia="Verdana" w:hAnsi="Segoe UI" w:cs="Segoe UI"/>
      <w:color w:val="000000"/>
      <w:sz w:val="18"/>
      <w:szCs w:val="18"/>
    </w:rPr>
  </w:style>
  <w:style w:type="paragraph" w:styleId="NormalnyWeb">
    <w:name w:val="Normal (Web)"/>
    <w:basedOn w:val="Normalny"/>
    <w:uiPriority w:val="99"/>
    <w:semiHidden/>
    <w:unhideWhenUsed/>
    <w:rsid w:val="008F32B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853954">
      <w:bodyDiv w:val="1"/>
      <w:marLeft w:val="0"/>
      <w:marRight w:val="0"/>
      <w:marTop w:val="0"/>
      <w:marBottom w:val="0"/>
      <w:divBdr>
        <w:top w:val="none" w:sz="0" w:space="0" w:color="auto"/>
        <w:left w:val="none" w:sz="0" w:space="0" w:color="auto"/>
        <w:bottom w:val="none" w:sz="0" w:space="0" w:color="auto"/>
        <w:right w:val="none" w:sz="0" w:space="0" w:color="auto"/>
      </w:divBdr>
    </w:div>
    <w:div w:id="400710959">
      <w:bodyDiv w:val="1"/>
      <w:marLeft w:val="0"/>
      <w:marRight w:val="0"/>
      <w:marTop w:val="0"/>
      <w:marBottom w:val="0"/>
      <w:divBdr>
        <w:top w:val="none" w:sz="0" w:space="0" w:color="auto"/>
        <w:left w:val="none" w:sz="0" w:space="0" w:color="auto"/>
        <w:bottom w:val="none" w:sz="0" w:space="0" w:color="auto"/>
        <w:right w:val="none" w:sz="0" w:space="0" w:color="auto"/>
      </w:divBdr>
    </w:div>
    <w:div w:id="469522015">
      <w:bodyDiv w:val="1"/>
      <w:marLeft w:val="0"/>
      <w:marRight w:val="0"/>
      <w:marTop w:val="0"/>
      <w:marBottom w:val="0"/>
      <w:divBdr>
        <w:top w:val="none" w:sz="0" w:space="0" w:color="auto"/>
        <w:left w:val="none" w:sz="0" w:space="0" w:color="auto"/>
        <w:bottom w:val="none" w:sz="0" w:space="0" w:color="auto"/>
        <w:right w:val="none" w:sz="0" w:space="0" w:color="auto"/>
      </w:divBdr>
      <w:divsChild>
        <w:div w:id="212588018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567612031">
      <w:bodyDiv w:val="1"/>
      <w:marLeft w:val="0"/>
      <w:marRight w:val="0"/>
      <w:marTop w:val="0"/>
      <w:marBottom w:val="0"/>
      <w:divBdr>
        <w:top w:val="none" w:sz="0" w:space="0" w:color="auto"/>
        <w:left w:val="none" w:sz="0" w:space="0" w:color="auto"/>
        <w:bottom w:val="none" w:sz="0" w:space="0" w:color="auto"/>
        <w:right w:val="none" w:sz="0" w:space="0" w:color="auto"/>
      </w:divBdr>
    </w:div>
    <w:div w:id="573584378">
      <w:bodyDiv w:val="1"/>
      <w:marLeft w:val="0"/>
      <w:marRight w:val="0"/>
      <w:marTop w:val="0"/>
      <w:marBottom w:val="0"/>
      <w:divBdr>
        <w:top w:val="none" w:sz="0" w:space="0" w:color="auto"/>
        <w:left w:val="none" w:sz="0" w:space="0" w:color="auto"/>
        <w:bottom w:val="none" w:sz="0" w:space="0" w:color="auto"/>
        <w:right w:val="none" w:sz="0" w:space="0" w:color="auto"/>
      </w:divBdr>
    </w:div>
    <w:div w:id="764568398">
      <w:bodyDiv w:val="1"/>
      <w:marLeft w:val="0"/>
      <w:marRight w:val="0"/>
      <w:marTop w:val="0"/>
      <w:marBottom w:val="0"/>
      <w:divBdr>
        <w:top w:val="none" w:sz="0" w:space="0" w:color="auto"/>
        <w:left w:val="none" w:sz="0" w:space="0" w:color="auto"/>
        <w:bottom w:val="none" w:sz="0" w:space="0" w:color="auto"/>
        <w:right w:val="none" w:sz="0" w:space="0" w:color="auto"/>
      </w:divBdr>
      <w:divsChild>
        <w:div w:id="61421097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261255491">
      <w:bodyDiv w:val="1"/>
      <w:marLeft w:val="0"/>
      <w:marRight w:val="0"/>
      <w:marTop w:val="0"/>
      <w:marBottom w:val="0"/>
      <w:divBdr>
        <w:top w:val="none" w:sz="0" w:space="0" w:color="auto"/>
        <w:left w:val="none" w:sz="0" w:space="0" w:color="auto"/>
        <w:bottom w:val="none" w:sz="0" w:space="0" w:color="auto"/>
        <w:right w:val="none" w:sz="0" w:space="0" w:color="auto"/>
      </w:divBdr>
    </w:div>
    <w:div w:id="1280065517">
      <w:bodyDiv w:val="1"/>
      <w:marLeft w:val="0"/>
      <w:marRight w:val="0"/>
      <w:marTop w:val="0"/>
      <w:marBottom w:val="0"/>
      <w:divBdr>
        <w:top w:val="none" w:sz="0" w:space="0" w:color="auto"/>
        <w:left w:val="none" w:sz="0" w:space="0" w:color="auto"/>
        <w:bottom w:val="none" w:sz="0" w:space="0" w:color="auto"/>
        <w:right w:val="none" w:sz="0" w:space="0" w:color="auto"/>
      </w:divBdr>
      <w:divsChild>
        <w:div w:id="47503327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334140862">
      <w:bodyDiv w:val="1"/>
      <w:marLeft w:val="0"/>
      <w:marRight w:val="0"/>
      <w:marTop w:val="0"/>
      <w:marBottom w:val="0"/>
      <w:divBdr>
        <w:top w:val="none" w:sz="0" w:space="0" w:color="auto"/>
        <w:left w:val="none" w:sz="0" w:space="0" w:color="auto"/>
        <w:bottom w:val="none" w:sz="0" w:space="0" w:color="auto"/>
        <w:right w:val="none" w:sz="0" w:space="0" w:color="auto"/>
      </w:divBdr>
    </w:div>
    <w:div w:id="1585339746">
      <w:bodyDiv w:val="1"/>
      <w:marLeft w:val="0"/>
      <w:marRight w:val="0"/>
      <w:marTop w:val="0"/>
      <w:marBottom w:val="0"/>
      <w:divBdr>
        <w:top w:val="none" w:sz="0" w:space="0" w:color="auto"/>
        <w:left w:val="none" w:sz="0" w:space="0" w:color="auto"/>
        <w:bottom w:val="none" w:sz="0" w:space="0" w:color="auto"/>
        <w:right w:val="none" w:sz="0" w:space="0" w:color="auto"/>
      </w:divBdr>
    </w:div>
    <w:div w:id="1682392893">
      <w:bodyDiv w:val="1"/>
      <w:marLeft w:val="0"/>
      <w:marRight w:val="0"/>
      <w:marTop w:val="0"/>
      <w:marBottom w:val="0"/>
      <w:divBdr>
        <w:top w:val="none" w:sz="0" w:space="0" w:color="auto"/>
        <w:left w:val="none" w:sz="0" w:space="0" w:color="auto"/>
        <w:bottom w:val="none" w:sz="0" w:space="0" w:color="auto"/>
        <w:right w:val="none" w:sz="0" w:space="0" w:color="auto"/>
      </w:divBdr>
    </w:div>
    <w:div w:id="1716999220">
      <w:bodyDiv w:val="1"/>
      <w:marLeft w:val="0"/>
      <w:marRight w:val="0"/>
      <w:marTop w:val="0"/>
      <w:marBottom w:val="0"/>
      <w:divBdr>
        <w:top w:val="none" w:sz="0" w:space="0" w:color="auto"/>
        <w:left w:val="none" w:sz="0" w:space="0" w:color="auto"/>
        <w:bottom w:val="none" w:sz="0" w:space="0" w:color="auto"/>
        <w:right w:val="none" w:sz="0" w:space="0" w:color="auto"/>
      </w:divBdr>
      <w:divsChild>
        <w:div w:id="40792084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2017462284">
      <w:bodyDiv w:val="1"/>
      <w:marLeft w:val="0"/>
      <w:marRight w:val="0"/>
      <w:marTop w:val="0"/>
      <w:marBottom w:val="0"/>
      <w:divBdr>
        <w:top w:val="none" w:sz="0" w:space="0" w:color="auto"/>
        <w:left w:val="none" w:sz="0" w:space="0" w:color="auto"/>
        <w:bottom w:val="none" w:sz="0" w:space="0" w:color="auto"/>
        <w:right w:val="none" w:sz="0" w:space="0" w:color="auto"/>
      </w:divBdr>
      <w:divsChild>
        <w:div w:id="4792675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ezamowienia.gov.pl" TargetMode="Externa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DEC55F-9EDA-4B3B-814E-E2D3FA60C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1950</TotalTime>
  <Pages>18</Pages>
  <Words>6264</Words>
  <Characters>37587</Characters>
  <Application>Microsoft Office Word</Application>
  <DocSecurity>0</DocSecurity>
  <Lines>313</Lines>
  <Paragraphs>87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Hryc-Ląd Agata</dc:creator>
  <cp:keywords/>
  <cp:lastModifiedBy>Olgierd Koleśnik</cp:lastModifiedBy>
  <cp:revision>354</cp:revision>
  <dcterms:created xsi:type="dcterms:W3CDTF">2021-08-22T19:09:00Z</dcterms:created>
  <dcterms:modified xsi:type="dcterms:W3CDTF">2026-07-29T09:02:00Z</dcterms:modified>
</cp:coreProperties>
</file>